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diagrams/data1.xml" ContentType="application/vnd.openxmlformats-officedocument.drawingml.diagramData+xml"/>
  <Override PartName="/word/diagrams/layout1.xml" ContentType="application/vnd.openxmlformats-officedocument.drawingml.diagramLayout+xml"/>
  <Override PartName="/word/diagrams/quickStyle1.xml" ContentType="application/vnd.openxmlformats-officedocument.drawingml.diagramStyle+xml"/>
  <Override PartName="/word/diagrams/colors1.xml" ContentType="application/vnd.openxmlformats-officedocument.drawingml.diagramColors+xml"/>
  <Override PartName="/word/diagrams/drawing1.xml" ContentType="application/vnd.ms-office.drawingml.diagramDrawing+xml"/>
  <Override PartName="/word/diagrams/data2.xml" ContentType="application/vnd.openxmlformats-officedocument.drawingml.diagramData+xml"/>
  <Override PartName="/word/diagrams/layout2.xml" ContentType="application/vnd.openxmlformats-officedocument.drawingml.diagramLayout+xml"/>
  <Override PartName="/word/diagrams/quickStyle2.xml" ContentType="application/vnd.openxmlformats-officedocument.drawingml.diagramStyle+xml"/>
  <Override PartName="/word/diagrams/colors2.xml" ContentType="application/vnd.openxmlformats-officedocument.drawingml.diagramColors+xml"/>
  <Override PartName="/word/diagrams/drawing2.xml" ContentType="application/vnd.ms-office.drawingml.diagramDrawing+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body>
    <w:p w:rsidR="00275809" w:rsidRPr="00275809" w:rsidRDefault="00275809" w:rsidP="00275809">
      <w:pPr>
        <w:widowControl w:val="0"/>
        <w:tabs>
          <w:tab w:val="left" w:pos="142"/>
        </w:tabs>
        <w:spacing w:after="0" w:line="240" w:lineRule="auto"/>
        <w:ind w:firstLine="709"/>
        <w:jc w:val="center"/>
        <w:rPr>
          <w:rFonts w:ascii="Times New Roman" w:hAnsi="Times New Roman" w:cs="Times New Roman"/>
          <w:b/>
          <w:sz w:val="28"/>
          <w:szCs w:val="28"/>
        </w:rPr>
      </w:pPr>
      <w:r w:rsidRPr="00275809">
        <w:rPr>
          <w:rFonts w:ascii="Times New Roman" w:hAnsi="Times New Roman" w:cs="Times New Roman"/>
          <w:b/>
          <w:sz w:val="28"/>
          <w:szCs w:val="28"/>
        </w:rPr>
        <w:t>Лекция 1</w:t>
      </w:r>
      <w:r w:rsidR="001E555F" w:rsidRPr="0073033A">
        <w:rPr>
          <w:rFonts w:ascii="Times New Roman" w:hAnsi="Times New Roman" w:cs="Times New Roman"/>
          <w:b/>
          <w:sz w:val="28"/>
          <w:szCs w:val="28"/>
        </w:rPr>
        <w:t>0</w:t>
      </w:r>
      <w:r w:rsidRPr="00275809">
        <w:rPr>
          <w:rFonts w:ascii="Times New Roman" w:hAnsi="Times New Roman" w:cs="Times New Roman"/>
          <w:b/>
          <w:sz w:val="28"/>
          <w:szCs w:val="28"/>
        </w:rPr>
        <w:t>. Учет расходов по оплате труда</w:t>
      </w:r>
    </w:p>
    <w:p w:rsidR="00275809" w:rsidRDefault="00275809" w:rsidP="00275809">
      <w:pPr>
        <w:widowControl w:val="0"/>
        <w:tabs>
          <w:tab w:val="left" w:pos="142"/>
        </w:tabs>
        <w:spacing w:after="0" w:line="240" w:lineRule="auto"/>
        <w:ind w:firstLine="709"/>
        <w:jc w:val="both"/>
        <w:rPr>
          <w:rFonts w:ascii="Times New Roman" w:hAnsi="Times New Roman" w:cs="Times New Roman"/>
          <w:sz w:val="28"/>
          <w:szCs w:val="28"/>
        </w:rPr>
      </w:pPr>
    </w:p>
    <w:p w:rsidR="00275809" w:rsidRPr="00275809" w:rsidRDefault="00275809" w:rsidP="00275809">
      <w:pPr>
        <w:widowControl w:val="0"/>
        <w:tabs>
          <w:tab w:val="left" w:pos="142"/>
        </w:tabs>
        <w:spacing w:after="0" w:line="240" w:lineRule="auto"/>
        <w:ind w:firstLine="709"/>
        <w:jc w:val="both"/>
        <w:rPr>
          <w:rFonts w:ascii="Times New Roman" w:hAnsi="Times New Roman" w:cs="Times New Roman"/>
          <w:sz w:val="24"/>
          <w:szCs w:val="24"/>
        </w:rPr>
      </w:pPr>
      <w:r w:rsidRPr="00275809">
        <w:rPr>
          <w:rFonts w:ascii="Times New Roman" w:hAnsi="Times New Roman" w:cs="Times New Roman"/>
          <w:sz w:val="24"/>
          <w:szCs w:val="24"/>
        </w:rPr>
        <w:t>Порядок учета и раскрытия информации о вознаграждениях работникам описывается МСФО (IAS) 19 «Вознаграждения работникам», в соответствии с которым организация должна признавать обязательство, если работник оказывает услуги в обмен на вознаграждение, выплачиваемое ему в будущем, или расход, если организация получает экономическую выгоду в результате оказания работником услуг в обмен на вознаграждение.</w:t>
      </w:r>
    </w:p>
    <w:p w:rsidR="00275809" w:rsidRPr="00275809" w:rsidRDefault="00275809" w:rsidP="00275809">
      <w:pPr>
        <w:widowControl w:val="0"/>
        <w:tabs>
          <w:tab w:val="left" w:pos="142"/>
        </w:tabs>
        <w:spacing w:after="0" w:line="240" w:lineRule="auto"/>
        <w:ind w:firstLine="709"/>
        <w:jc w:val="both"/>
        <w:rPr>
          <w:rFonts w:ascii="Times New Roman" w:hAnsi="Times New Roman" w:cs="Times New Roman"/>
          <w:sz w:val="24"/>
          <w:szCs w:val="24"/>
        </w:rPr>
      </w:pPr>
      <w:r w:rsidRPr="00275809">
        <w:rPr>
          <w:rFonts w:ascii="Times New Roman" w:hAnsi="Times New Roman" w:cs="Times New Roman"/>
          <w:sz w:val="24"/>
          <w:szCs w:val="24"/>
        </w:rPr>
        <w:t>В соответствии с МСФО (IAS) </w:t>
      </w:r>
      <w:proofErr w:type="gramStart"/>
      <w:r w:rsidRPr="00275809">
        <w:rPr>
          <w:rFonts w:ascii="Times New Roman" w:hAnsi="Times New Roman" w:cs="Times New Roman"/>
          <w:sz w:val="24"/>
          <w:szCs w:val="24"/>
        </w:rPr>
        <w:t>19,  вознаграждения</w:t>
      </w:r>
      <w:proofErr w:type="gramEnd"/>
      <w:r w:rsidRPr="00275809">
        <w:rPr>
          <w:rFonts w:ascii="Times New Roman" w:hAnsi="Times New Roman" w:cs="Times New Roman"/>
          <w:sz w:val="24"/>
          <w:szCs w:val="24"/>
        </w:rPr>
        <w:t xml:space="preserve"> работникам – это все формы вознаграждений и выплат, осуществляемых организацией работникам за оказанные ими услуги, выполненные работы:</w:t>
      </w:r>
    </w:p>
    <w:p w:rsidR="00275809" w:rsidRPr="00275809" w:rsidRDefault="00275809" w:rsidP="00275809">
      <w:pPr>
        <w:widowControl w:val="0"/>
        <w:tabs>
          <w:tab w:val="left" w:pos="142"/>
        </w:tabs>
        <w:spacing w:after="0" w:line="240" w:lineRule="auto"/>
        <w:ind w:firstLine="709"/>
        <w:jc w:val="both"/>
        <w:rPr>
          <w:rFonts w:ascii="Times New Roman" w:hAnsi="Times New Roman" w:cs="Times New Roman"/>
          <w:sz w:val="24"/>
          <w:szCs w:val="24"/>
        </w:rPr>
      </w:pPr>
      <w:r w:rsidRPr="00275809">
        <w:rPr>
          <w:rFonts w:ascii="Times New Roman" w:hAnsi="Times New Roman" w:cs="Times New Roman"/>
          <w:sz w:val="24"/>
          <w:szCs w:val="24"/>
        </w:rPr>
        <w:t xml:space="preserve">1) краткосрочные вознаграждения работникам – вознаграждения работникам, которые выплачиваются в течение 12 месяцев после окончания периода, в котором работники оказали услуги или выполнили работы. К ним относят заработную плату, взносы на социальное обеспечение, ежегодный оплачиваемый отпуск, оплачиваемый отпуск по болезни, вознаграждения в </w:t>
      </w:r>
      <w:proofErr w:type="spellStart"/>
      <w:r w:rsidRPr="00275809">
        <w:rPr>
          <w:rFonts w:ascii="Times New Roman" w:hAnsi="Times New Roman" w:cs="Times New Roman"/>
          <w:sz w:val="24"/>
          <w:szCs w:val="24"/>
        </w:rPr>
        <w:t>неденежной</w:t>
      </w:r>
      <w:proofErr w:type="spellEnd"/>
      <w:r w:rsidRPr="00275809">
        <w:rPr>
          <w:rFonts w:ascii="Times New Roman" w:hAnsi="Times New Roman" w:cs="Times New Roman"/>
          <w:sz w:val="24"/>
          <w:szCs w:val="24"/>
        </w:rPr>
        <w:t xml:space="preserve"> форме (медицинское обслуживание, обеспечение жильем и др.);</w:t>
      </w:r>
    </w:p>
    <w:p w:rsidR="00275809" w:rsidRPr="00275809" w:rsidRDefault="00275809" w:rsidP="00275809">
      <w:pPr>
        <w:widowControl w:val="0"/>
        <w:tabs>
          <w:tab w:val="left" w:pos="142"/>
        </w:tabs>
        <w:spacing w:after="0" w:line="240" w:lineRule="auto"/>
        <w:ind w:firstLine="709"/>
        <w:jc w:val="both"/>
        <w:rPr>
          <w:rFonts w:ascii="Times New Roman" w:hAnsi="Times New Roman" w:cs="Times New Roman"/>
          <w:sz w:val="24"/>
          <w:szCs w:val="24"/>
        </w:rPr>
      </w:pPr>
      <w:r w:rsidRPr="00275809">
        <w:rPr>
          <w:rFonts w:ascii="Times New Roman" w:hAnsi="Times New Roman" w:cs="Times New Roman"/>
          <w:sz w:val="24"/>
          <w:szCs w:val="24"/>
        </w:rPr>
        <w:t>2) вознаграждения по окончании трудовой деятельности. К ним относят пенсии, страхование жизни, медицинское обслуживание по окончании трудовой деятельности. Планы вознаграждений по окончании трудовой деятельности – соглашения, на основании которых организация выплачивает работнику вознаграждения по окончании трудовой деятельности;</w:t>
      </w:r>
    </w:p>
    <w:p w:rsidR="00275809" w:rsidRPr="00275809" w:rsidRDefault="00275809" w:rsidP="00275809">
      <w:pPr>
        <w:widowControl w:val="0"/>
        <w:tabs>
          <w:tab w:val="left" w:pos="142"/>
        </w:tabs>
        <w:spacing w:after="0" w:line="240" w:lineRule="auto"/>
        <w:ind w:firstLine="709"/>
        <w:jc w:val="both"/>
        <w:rPr>
          <w:rFonts w:ascii="Times New Roman" w:hAnsi="Times New Roman" w:cs="Times New Roman"/>
          <w:sz w:val="24"/>
          <w:szCs w:val="24"/>
        </w:rPr>
      </w:pPr>
      <w:r w:rsidRPr="00275809">
        <w:rPr>
          <w:rFonts w:ascii="Times New Roman" w:hAnsi="Times New Roman" w:cs="Times New Roman"/>
          <w:sz w:val="24"/>
          <w:szCs w:val="24"/>
        </w:rPr>
        <w:t xml:space="preserve">3) долгосрочные вознаграждения работникам. К ним относят выплаты в срок более чем 12 месяцев после окончания периода, </w:t>
      </w:r>
      <w:proofErr w:type="gramStart"/>
      <w:r w:rsidRPr="00275809">
        <w:rPr>
          <w:rFonts w:ascii="Times New Roman" w:hAnsi="Times New Roman" w:cs="Times New Roman"/>
          <w:sz w:val="24"/>
          <w:szCs w:val="24"/>
        </w:rPr>
        <w:t>например</w:t>
      </w:r>
      <w:proofErr w:type="gramEnd"/>
      <w:r w:rsidRPr="00275809">
        <w:rPr>
          <w:rFonts w:ascii="Times New Roman" w:hAnsi="Times New Roman" w:cs="Times New Roman"/>
          <w:sz w:val="24"/>
          <w:szCs w:val="24"/>
        </w:rPr>
        <w:t xml:space="preserve"> оплачиваемый отпуск для работников, имеющих длительный стаж работы, и др.;</w:t>
      </w:r>
    </w:p>
    <w:p w:rsidR="00275809" w:rsidRPr="00275809" w:rsidRDefault="00275809" w:rsidP="00275809">
      <w:pPr>
        <w:widowControl w:val="0"/>
        <w:tabs>
          <w:tab w:val="left" w:pos="142"/>
        </w:tabs>
        <w:spacing w:after="0" w:line="240" w:lineRule="auto"/>
        <w:ind w:firstLine="709"/>
        <w:jc w:val="both"/>
        <w:rPr>
          <w:rFonts w:ascii="Times New Roman" w:hAnsi="Times New Roman" w:cs="Times New Roman"/>
          <w:sz w:val="24"/>
          <w:szCs w:val="24"/>
        </w:rPr>
      </w:pPr>
      <w:r w:rsidRPr="00275809">
        <w:rPr>
          <w:rFonts w:ascii="Times New Roman" w:hAnsi="Times New Roman" w:cs="Times New Roman"/>
          <w:sz w:val="24"/>
          <w:szCs w:val="24"/>
        </w:rPr>
        <w:t>4) выходные пособия. Выплачиваются в случае намерения организации уволить работника до достижения им пенсионного возраста или решения работника уволиться добровольно;</w:t>
      </w:r>
    </w:p>
    <w:p w:rsidR="00275809" w:rsidRPr="00275809" w:rsidRDefault="00275809" w:rsidP="00275809">
      <w:pPr>
        <w:widowControl w:val="0"/>
        <w:tabs>
          <w:tab w:val="left" w:pos="142"/>
        </w:tabs>
        <w:spacing w:after="0" w:line="240" w:lineRule="auto"/>
        <w:ind w:firstLine="709"/>
        <w:jc w:val="both"/>
        <w:rPr>
          <w:rFonts w:ascii="Times New Roman" w:hAnsi="Times New Roman" w:cs="Times New Roman"/>
          <w:sz w:val="24"/>
          <w:szCs w:val="24"/>
        </w:rPr>
      </w:pPr>
      <w:r w:rsidRPr="00275809">
        <w:rPr>
          <w:rFonts w:ascii="Times New Roman" w:hAnsi="Times New Roman" w:cs="Times New Roman"/>
          <w:sz w:val="24"/>
          <w:szCs w:val="24"/>
        </w:rPr>
        <w:t>5) компенсационные выплаты долевыми инструментами – выплаты, дающие работнику право получить долевые финансовые инструменты организации, или сумма обязательств организации перед работниками, находящаяся в зависимости от будущей цены долевых финансовых инструментов организации.</w:t>
      </w:r>
    </w:p>
    <w:p w:rsidR="00275809" w:rsidRPr="00275809" w:rsidRDefault="00275809" w:rsidP="00275809">
      <w:pPr>
        <w:widowControl w:val="0"/>
        <w:tabs>
          <w:tab w:val="left" w:pos="142"/>
        </w:tabs>
        <w:spacing w:after="0" w:line="240" w:lineRule="auto"/>
        <w:ind w:firstLine="709"/>
        <w:jc w:val="both"/>
        <w:rPr>
          <w:rFonts w:ascii="Times New Roman" w:hAnsi="Times New Roman" w:cs="Times New Roman"/>
          <w:sz w:val="24"/>
          <w:szCs w:val="24"/>
        </w:rPr>
      </w:pPr>
      <w:r w:rsidRPr="00275809">
        <w:rPr>
          <w:rFonts w:ascii="Times New Roman" w:hAnsi="Times New Roman" w:cs="Times New Roman"/>
          <w:sz w:val="24"/>
          <w:szCs w:val="24"/>
        </w:rPr>
        <w:t>МСФО (IAS) 19 определяет такие условия работы, как полная занятость, частичная занятость, работа на постоянной основе, разовая работа, временная работа.</w:t>
      </w:r>
    </w:p>
    <w:p w:rsidR="00275809" w:rsidRPr="00275809" w:rsidRDefault="00275809" w:rsidP="00275809">
      <w:pPr>
        <w:widowControl w:val="0"/>
        <w:tabs>
          <w:tab w:val="left" w:pos="142"/>
        </w:tabs>
        <w:spacing w:after="0" w:line="240" w:lineRule="auto"/>
        <w:ind w:firstLine="709"/>
        <w:jc w:val="both"/>
        <w:rPr>
          <w:rFonts w:ascii="Times New Roman" w:hAnsi="Times New Roman" w:cs="Times New Roman"/>
          <w:sz w:val="24"/>
          <w:szCs w:val="24"/>
        </w:rPr>
      </w:pPr>
      <w:r w:rsidRPr="00275809">
        <w:rPr>
          <w:rFonts w:ascii="Times New Roman" w:hAnsi="Times New Roman" w:cs="Times New Roman"/>
          <w:sz w:val="24"/>
          <w:szCs w:val="24"/>
        </w:rPr>
        <w:t xml:space="preserve">При учете заработной платы необходимо осуществлять контроль над соблюдением порядка оформления и заполнения документов по учету оплаты руда. Учет расчетов по оплате труда состоит из ряда этапов. </w:t>
      </w:r>
    </w:p>
    <w:p w:rsidR="00275809" w:rsidRPr="00275809" w:rsidRDefault="00275809" w:rsidP="00275809">
      <w:pPr>
        <w:widowControl w:val="0"/>
        <w:tabs>
          <w:tab w:val="left" w:pos="142"/>
        </w:tabs>
        <w:spacing w:after="0" w:line="240" w:lineRule="auto"/>
        <w:ind w:firstLine="709"/>
        <w:jc w:val="both"/>
        <w:rPr>
          <w:rFonts w:ascii="Times New Roman" w:hAnsi="Times New Roman" w:cs="Times New Roman"/>
          <w:sz w:val="24"/>
          <w:szCs w:val="24"/>
        </w:rPr>
      </w:pPr>
      <w:r w:rsidRPr="00275809">
        <w:rPr>
          <w:rFonts w:ascii="Times New Roman" w:hAnsi="Times New Roman" w:cs="Times New Roman"/>
          <w:sz w:val="24"/>
          <w:szCs w:val="24"/>
        </w:rPr>
        <w:t xml:space="preserve">На первом этапе данные о заработной плате каждого работника собираются по первичным документам с целью определения величины ежемесячного заработка. </w:t>
      </w:r>
    </w:p>
    <w:p w:rsidR="00275809" w:rsidRPr="00275809" w:rsidRDefault="00275809" w:rsidP="00275809">
      <w:pPr>
        <w:widowControl w:val="0"/>
        <w:tabs>
          <w:tab w:val="left" w:pos="142"/>
        </w:tabs>
        <w:spacing w:after="0" w:line="240" w:lineRule="auto"/>
        <w:ind w:firstLine="709"/>
        <w:jc w:val="both"/>
        <w:rPr>
          <w:rFonts w:ascii="Times New Roman" w:hAnsi="Times New Roman" w:cs="Times New Roman"/>
          <w:sz w:val="24"/>
          <w:szCs w:val="24"/>
        </w:rPr>
      </w:pPr>
      <w:r w:rsidRPr="00275809">
        <w:rPr>
          <w:rFonts w:ascii="Times New Roman" w:hAnsi="Times New Roman" w:cs="Times New Roman"/>
          <w:sz w:val="24"/>
          <w:szCs w:val="24"/>
        </w:rPr>
        <w:t>Основные первичные документы для повременной формы оплаты труда включают штатное расписание и табели учета рабочего времени.</w:t>
      </w:r>
    </w:p>
    <w:p w:rsidR="00275809" w:rsidRPr="00275809" w:rsidRDefault="00275809" w:rsidP="00275809">
      <w:pPr>
        <w:widowControl w:val="0"/>
        <w:tabs>
          <w:tab w:val="left" w:pos="142"/>
        </w:tabs>
        <w:spacing w:after="0" w:line="240" w:lineRule="auto"/>
        <w:ind w:firstLine="709"/>
        <w:jc w:val="both"/>
        <w:rPr>
          <w:rFonts w:ascii="Times New Roman" w:hAnsi="Times New Roman" w:cs="Times New Roman"/>
          <w:sz w:val="24"/>
          <w:szCs w:val="24"/>
        </w:rPr>
      </w:pPr>
      <w:r w:rsidRPr="00275809">
        <w:rPr>
          <w:rFonts w:ascii="Times New Roman" w:hAnsi="Times New Roman" w:cs="Times New Roman"/>
          <w:sz w:val="24"/>
          <w:szCs w:val="24"/>
        </w:rPr>
        <w:t>Штатное расписание – это организационно-распорядительный документ, в котором указываются организационная структура, список должностей на предприятии с указанием количества работников, занимающих такие должности, и размера должностного оклада.</w:t>
      </w:r>
    </w:p>
    <w:p w:rsidR="00275809" w:rsidRPr="00275809" w:rsidRDefault="00275809" w:rsidP="00275809">
      <w:pPr>
        <w:widowControl w:val="0"/>
        <w:tabs>
          <w:tab w:val="left" w:pos="142"/>
        </w:tabs>
        <w:spacing w:after="0" w:line="240" w:lineRule="auto"/>
        <w:ind w:firstLine="709"/>
        <w:jc w:val="both"/>
        <w:rPr>
          <w:rFonts w:ascii="Times New Roman" w:hAnsi="Times New Roman" w:cs="Times New Roman"/>
          <w:sz w:val="24"/>
          <w:szCs w:val="24"/>
        </w:rPr>
      </w:pPr>
      <w:r w:rsidRPr="00275809">
        <w:rPr>
          <w:rFonts w:ascii="Times New Roman" w:hAnsi="Times New Roman" w:cs="Times New Roman"/>
          <w:sz w:val="24"/>
          <w:szCs w:val="24"/>
        </w:rPr>
        <w:t>Штатное расписание содержит: гриф утверждения, название и текст. В тексте обязательно указываются:</w:t>
      </w:r>
    </w:p>
    <w:p w:rsidR="00275809" w:rsidRPr="00275809" w:rsidRDefault="00275809" w:rsidP="00275809">
      <w:pPr>
        <w:pStyle w:val="a3"/>
        <w:widowControl w:val="0"/>
        <w:numPr>
          <w:ilvl w:val="0"/>
          <w:numId w:val="1"/>
        </w:numPr>
        <w:tabs>
          <w:tab w:val="left" w:pos="142"/>
        </w:tabs>
        <w:spacing w:after="0" w:line="240" w:lineRule="auto"/>
        <w:ind w:left="0" w:firstLine="709"/>
        <w:jc w:val="both"/>
        <w:rPr>
          <w:rFonts w:ascii="Times New Roman" w:hAnsi="Times New Roman" w:cs="Times New Roman"/>
          <w:sz w:val="24"/>
          <w:szCs w:val="24"/>
        </w:rPr>
      </w:pPr>
      <w:r w:rsidRPr="00275809">
        <w:rPr>
          <w:rFonts w:ascii="Times New Roman" w:hAnsi="Times New Roman" w:cs="Times New Roman"/>
          <w:sz w:val="24"/>
          <w:szCs w:val="24"/>
        </w:rPr>
        <w:t>наименование структурного подразделения;</w:t>
      </w:r>
    </w:p>
    <w:p w:rsidR="00275809" w:rsidRPr="00275809" w:rsidRDefault="00275809" w:rsidP="00275809">
      <w:pPr>
        <w:pStyle w:val="a3"/>
        <w:widowControl w:val="0"/>
        <w:numPr>
          <w:ilvl w:val="0"/>
          <w:numId w:val="1"/>
        </w:numPr>
        <w:tabs>
          <w:tab w:val="left" w:pos="142"/>
        </w:tabs>
        <w:spacing w:after="0" w:line="240" w:lineRule="auto"/>
        <w:ind w:left="0" w:firstLine="709"/>
        <w:jc w:val="both"/>
        <w:rPr>
          <w:rFonts w:ascii="Times New Roman" w:hAnsi="Times New Roman" w:cs="Times New Roman"/>
          <w:sz w:val="24"/>
          <w:szCs w:val="24"/>
        </w:rPr>
      </w:pPr>
      <w:r w:rsidRPr="00275809">
        <w:rPr>
          <w:rFonts w:ascii="Times New Roman" w:hAnsi="Times New Roman" w:cs="Times New Roman"/>
          <w:sz w:val="24"/>
          <w:szCs w:val="24"/>
        </w:rPr>
        <w:t>наименование должности (профессии);</w:t>
      </w:r>
    </w:p>
    <w:p w:rsidR="00275809" w:rsidRPr="00275809" w:rsidRDefault="00275809" w:rsidP="00275809">
      <w:pPr>
        <w:pStyle w:val="a3"/>
        <w:widowControl w:val="0"/>
        <w:numPr>
          <w:ilvl w:val="0"/>
          <w:numId w:val="1"/>
        </w:numPr>
        <w:tabs>
          <w:tab w:val="left" w:pos="142"/>
        </w:tabs>
        <w:spacing w:after="0" w:line="240" w:lineRule="auto"/>
        <w:ind w:left="0" w:firstLine="709"/>
        <w:jc w:val="both"/>
        <w:rPr>
          <w:rFonts w:ascii="Times New Roman" w:hAnsi="Times New Roman" w:cs="Times New Roman"/>
          <w:sz w:val="24"/>
          <w:szCs w:val="24"/>
        </w:rPr>
      </w:pPr>
      <w:r w:rsidRPr="00275809">
        <w:rPr>
          <w:rFonts w:ascii="Times New Roman" w:hAnsi="Times New Roman" w:cs="Times New Roman"/>
          <w:sz w:val="24"/>
          <w:szCs w:val="24"/>
        </w:rPr>
        <w:t>количество штатных единиц соответствующей должности (профессии);</w:t>
      </w:r>
    </w:p>
    <w:p w:rsidR="00275809" w:rsidRPr="00275809" w:rsidRDefault="00275809" w:rsidP="00275809">
      <w:pPr>
        <w:pStyle w:val="a3"/>
        <w:widowControl w:val="0"/>
        <w:numPr>
          <w:ilvl w:val="0"/>
          <w:numId w:val="1"/>
        </w:numPr>
        <w:tabs>
          <w:tab w:val="left" w:pos="142"/>
        </w:tabs>
        <w:spacing w:after="0" w:line="240" w:lineRule="auto"/>
        <w:ind w:left="0" w:firstLine="709"/>
        <w:jc w:val="both"/>
        <w:rPr>
          <w:rFonts w:ascii="Times New Roman" w:hAnsi="Times New Roman" w:cs="Times New Roman"/>
          <w:sz w:val="24"/>
          <w:szCs w:val="24"/>
        </w:rPr>
      </w:pPr>
      <w:r w:rsidRPr="00275809">
        <w:rPr>
          <w:rFonts w:ascii="Times New Roman" w:hAnsi="Times New Roman" w:cs="Times New Roman"/>
          <w:sz w:val="24"/>
          <w:szCs w:val="24"/>
        </w:rPr>
        <w:t>размер должностных окладов (тарифных ставок) для каждой должности;</w:t>
      </w:r>
    </w:p>
    <w:p w:rsidR="00275809" w:rsidRPr="00275809" w:rsidRDefault="00275809" w:rsidP="00275809">
      <w:pPr>
        <w:pStyle w:val="a3"/>
        <w:widowControl w:val="0"/>
        <w:numPr>
          <w:ilvl w:val="0"/>
          <w:numId w:val="1"/>
        </w:numPr>
        <w:tabs>
          <w:tab w:val="left" w:pos="142"/>
        </w:tabs>
        <w:spacing w:after="0" w:line="240" w:lineRule="auto"/>
        <w:ind w:left="0" w:firstLine="709"/>
        <w:jc w:val="both"/>
        <w:rPr>
          <w:rFonts w:ascii="Times New Roman" w:hAnsi="Times New Roman" w:cs="Times New Roman"/>
          <w:sz w:val="24"/>
          <w:szCs w:val="24"/>
        </w:rPr>
      </w:pPr>
      <w:r w:rsidRPr="00275809">
        <w:rPr>
          <w:rFonts w:ascii="Times New Roman" w:hAnsi="Times New Roman" w:cs="Times New Roman"/>
          <w:sz w:val="24"/>
          <w:szCs w:val="24"/>
        </w:rPr>
        <w:t>месячный фонд заработной платы работников соответствующей должности (профессии) и компании в целом.</w:t>
      </w:r>
    </w:p>
    <w:p w:rsidR="00275809" w:rsidRPr="00275809" w:rsidRDefault="00275809" w:rsidP="00275809">
      <w:pPr>
        <w:widowControl w:val="0"/>
        <w:tabs>
          <w:tab w:val="left" w:pos="142"/>
        </w:tabs>
        <w:spacing w:after="0" w:line="240" w:lineRule="auto"/>
        <w:ind w:firstLine="709"/>
        <w:jc w:val="both"/>
        <w:rPr>
          <w:rFonts w:ascii="Times New Roman" w:hAnsi="Times New Roman" w:cs="Times New Roman"/>
          <w:sz w:val="24"/>
          <w:szCs w:val="24"/>
        </w:rPr>
      </w:pPr>
      <w:r w:rsidRPr="00275809">
        <w:rPr>
          <w:rFonts w:ascii="Times New Roman" w:hAnsi="Times New Roman" w:cs="Times New Roman"/>
          <w:sz w:val="24"/>
          <w:szCs w:val="24"/>
        </w:rPr>
        <w:lastRenderedPageBreak/>
        <w:t>Штатное расписание, как правило, вступает в силу с начала календарного года по приказу руководителя организации и действует в течение всего года.</w:t>
      </w:r>
    </w:p>
    <w:p w:rsidR="00275809" w:rsidRPr="00275809" w:rsidRDefault="00275809" w:rsidP="00275809">
      <w:pPr>
        <w:widowControl w:val="0"/>
        <w:tabs>
          <w:tab w:val="left" w:pos="142"/>
        </w:tabs>
        <w:spacing w:after="0" w:line="240" w:lineRule="auto"/>
        <w:ind w:firstLine="709"/>
        <w:jc w:val="both"/>
        <w:rPr>
          <w:rFonts w:ascii="Times New Roman" w:hAnsi="Times New Roman" w:cs="Times New Roman"/>
          <w:sz w:val="24"/>
          <w:szCs w:val="24"/>
        </w:rPr>
      </w:pPr>
      <w:r w:rsidRPr="00275809">
        <w:rPr>
          <w:rFonts w:ascii="Times New Roman" w:hAnsi="Times New Roman" w:cs="Times New Roman"/>
          <w:sz w:val="24"/>
          <w:szCs w:val="24"/>
        </w:rPr>
        <w:t>Для учета трудового исполнения рабочего времени работников применяется табель учета рабочего времени. Этот документ используется для контроля над соблюдением рабочими и служащими установленного режима работы, получения информации о отработанном времени, расчета заработной платы и составления статистической отчётности по труду.</w:t>
      </w:r>
    </w:p>
    <w:p w:rsidR="00275809" w:rsidRPr="00275809" w:rsidRDefault="00275809" w:rsidP="00275809">
      <w:pPr>
        <w:widowControl w:val="0"/>
        <w:tabs>
          <w:tab w:val="left" w:pos="142"/>
        </w:tabs>
        <w:spacing w:after="0" w:line="240" w:lineRule="auto"/>
        <w:ind w:firstLine="709"/>
        <w:jc w:val="both"/>
        <w:rPr>
          <w:rFonts w:ascii="Times New Roman" w:hAnsi="Times New Roman" w:cs="Times New Roman"/>
          <w:sz w:val="24"/>
          <w:szCs w:val="24"/>
        </w:rPr>
      </w:pPr>
      <w:r w:rsidRPr="00275809">
        <w:rPr>
          <w:rFonts w:ascii="Times New Roman" w:hAnsi="Times New Roman" w:cs="Times New Roman"/>
          <w:sz w:val="24"/>
          <w:szCs w:val="24"/>
        </w:rPr>
        <w:t xml:space="preserve"> Форма табеля может быть создана с помощью компьютерного оборудования и с частично заполненными реквизитами. Реквизиты включают: структурное подразделение компании, цех (отдел), фамилию, имя, отчество работника, профессию (должность), табельный номер и т.д. </w:t>
      </w:r>
    </w:p>
    <w:p w:rsidR="00275809" w:rsidRPr="00275809" w:rsidRDefault="00275809" w:rsidP="00275809">
      <w:pPr>
        <w:widowControl w:val="0"/>
        <w:tabs>
          <w:tab w:val="left" w:pos="142"/>
        </w:tabs>
        <w:spacing w:after="0" w:line="240" w:lineRule="auto"/>
        <w:ind w:firstLine="709"/>
        <w:jc w:val="both"/>
        <w:rPr>
          <w:rFonts w:ascii="Times New Roman" w:hAnsi="Times New Roman" w:cs="Times New Roman"/>
          <w:sz w:val="24"/>
          <w:szCs w:val="24"/>
        </w:rPr>
      </w:pPr>
      <w:r w:rsidRPr="00275809">
        <w:rPr>
          <w:rFonts w:ascii="Times New Roman" w:hAnsi="Times New Roman" w:cs="Times New Roman"/>
          <w:sz w:val="24"/>
          <w:szCs w:val="24"/>
        </w:rPr>
        <w:t xml:space="preserve">Табель открывается ежемесячно, первого числа, составляется в одном экземпляре лицом, уполномоченным на его ведение. После соответствующей обработки табель передают в бухгалтерскую службу, где он используется для расчета заработной платы работникам предприятия. </w:t>
      </w:r>
    </w:p>
    <w:p w:rsidR="00275809" w:rsidRPr="00275809" w:rsidRDefault="00275809" w:rsidP="00275809">
      <w:pPr>
        <w:widowControl w:val="0"/>
        <w:tabs>
          <w:tab w:val="left" w:pos="142"/>
        </w:tabs>
        <w:spacing w:after="0" w:line="240" w:lineRule="auto"/>
        <w:ind w:firstLine="709"/>
        <w:jc w:val="both"/>
        <w:rPr>
          <w:rFonts w:ascii="Times New Roman" w:hAnsi="Times New Roman" w:cs="Times New Roman"/>
          <w:sz w:val="24"/>
          <w:szCs w:val="24"/>
        </w:rPr>
      </w:pPr>
      <w:r w:rsidRPr="00275809">
        <w:rPr>
          <w:rFonts w:ascii="Times New Roman" w:hAnsi="Times New Roman" w:cs="Times New Roman"/>
          <w:sz w:val="24"/>
          <w:szCs w:val="24"/>
        </w:rPr>
        <w:t>Учет использования рабочего времени ведется в табеле либо методом сплошной регистрации явок или отсутствия на работе, либо путем регистрации только отклонений (простоев, неявок, сверхурочных, опозданий и т.п.). Выбор способа ведения табельного учета определяется только удобством для организации.</w:t>
      </w:r>
    </w:p>
    <w:p w:rsidR="00275809" w:rsidRPr="00275809" w:rsidRDefault="00275809" w:rsidP="00275809">
      <w:pPr>
        <w:widowControl w:val="0"/>
        <w:tabs>
          <w:tab w:val="left" w:pos="142"/>
        </w:tabs>
        <w:spacing w:after="0" w:line="240" w:lineRule="auto"/>
        <w:ind w:firstLine="709"/>
        <w:jc w:val="both"/>
        <w:rPr>
          <w:rFonts w:ascii="Times New Roman" w:hAnsi="Times New Roman" w:cs="Times New Roman"/>
          <w:sz w:val="24"/>
          <w:szCs w:val="24"/>
        </w:rPr>
      </w:pPr>
      <w:r w:rsidRPr="00275809">
        <w:rPr>
          <w:rFonts w:ascii="Times New Roman" w:hAnsi="Times New Roman" w:cs="Times New Roman"/>
          <w:sz w:val="24"/>
          <w:szCs w:val="24"/>
        </w:rPr>
        <w:t>Примечания о причинах неявок на работу или о работе неполный рабочий день, о сверхурочной работе и других отклонений от обычных условий работы в табеле делаются на основе надлежащим образом оформленных документов (листок нетрудоспособности, справки о выполнении государственных или общественных обязанностей и т.д.).</w:t>
      </w:r>
    </w:p>
    <w:p w:rsidR="00275809" w:rsidRPr="00275809" w:rsidRDefault="00275809" w:rsidP="00275809">
      <w:pPr>
        <w:widowControl w:val="0"/>
        <w:tabs>
          <w:tab w:val="left" w:pos="142"/>
        </w:tabs>
        <w:spacing w:after="0" w:line="240" w:lineRule="auto"/>
        <w:ind w:firstLine="709"/>
        <w:jc w:val="both"/>
        <w:rPr>
          <w:rFonts w:ascii="Times New Roman" w:hAnsi="Times New Roman" w:cs="Times New Roman"/>
          <w:sz w:val="24"/>
          <w:szCs w:val="24"/>
        </w:rPr>
      </w:pPr>
      <w:r w:rsidRPr="00275809">
        <w:rPr>
          <w:rFonts w:ascii="Times New Roman" w:hAnsi="Times New Roman" w:cs="Times New Roman"/>
          <w:sz w:val="24"/>
          <w:szCs w:val="24"/>
        </w:rPr>
        <w:t xml:space="preserve">Учет времени, потраченного на сверхурочную работу, также может вестись на основании списков лиц, выполнявших эти виды работ. Списки составляются и подписываются руководителем структурного подразделения. Затем руководитель сверхурочных работ делает отметку о количестве фактически отработанных часов. На основании списков с такой отметкой данные заносят в табель. </w:t>
      </w:r>
    </w:p>
    <w:p w:rsidR="00275809" w:rsidRPr="00275809" w:rsidRDefault="00275809" w:rsidP="00275809">
      <w:pPr>
        <w:widowControl w:val="0"/>
        <w:tabs>
          <w:tab w:val="left" w:pos="142"/>
        </w:tabs>
        <w:spacing w:after="0" w:line="240" w:lineRule="auto"/>
        <w:ind w:firstLine="709"/>
        <w:jc w:val="both"/>
        <w:rPr>
          <w:rFonts w:ascii="Times New Roman" w:hAnsi="Times New Roman" w:cs="Times New Roman"/>
          <w:sz w:val="24"/>
          <w:szCs w:val="24"/>
        </w:rPr>
      </w:pPr>
      <w:r w:rsidRPr="00275809">
        <w:rPr>
          <w:rFonts w:ascii="Times New Roman" w:hAnsi="Times New Roman" w:cs="Times New Roman"/>
          <w:sz w:val="24"/>
          <w:szCs w:val="24"/>
        </w:rPr>
        <w:t>Если в работе были допущены простои, то время простоев также может учитываться в табеле. В табель соответствующие этому факту данные записываются на основании листков о простое, которые выписывает руководитель структурного подразделения.</w:t>
      </w:r>
    </w:p>
    <w:p w:rsidR="00275809" w:rsidRPr="00275809" w:rsidRDefault="00275809" w:rsidP="00275809">
      <w:pPr>
        <w:widowControl w:val="0"/>
        <w:tabs>
          <w:tab w:val="left" w:pos="142"/>
        </w:tabs>
        <w:spacing w:after="0" w:line="240" w:lineRule="auto"/>
        <w:ind w:firstLine="709"/>
        <w:jc w:val="both"/>
        <w:rPr>
          <w:rFonts w:ascii="Times New Roman" w:hAnsi="Times New Roman" w:cs="Times New Roman"/>
          <w:sz w:val="24"/>
          <w:szCs w:val="24"/>
        </w:rPr>
      </w:pPr>
      <w:r w:rsidRPr="00275809">
        <w:rPr>
          <w:rFonts w:ascii="Times New Roman" w:hAnsi="Times New Roman" w:cs="Times New Roman"/>
          <w:sz w:val="24"/>
          <w:szCs w:val="24"/>
        </w:rPr>
        <w:t>Так же табельный учет ведется с применением табельных марок (жетонов), карточным методом – при использовании контрольных часов; пропускным методом – путем сдачи и выдачи пропусков; с помощью контрольно-пропускных устройств и т.д.</w:t>
      </w:r>
    </w:p>
    <w:p w:rsidR="00275809" w:rsidRPr="00275809" w:rsidRDefault="00275809" w:rsidP="00275809">
      <w:pPr>
        <w:widowControl w:val="0"/>
        <w:tabs>
          <w:tab w:val="left" w:pos="142"/>
        </w:tabs>
        <w:spacing w:after="0" w:line="240" w:lineRule="auto"/>
        <w:ind w:firstLine="709"/>
        <w:jc w:val="both"/>
        <w:rPr>
          <w:rFonts w:ascii="Times New Roman" w:hAnsi="Times New Roman" w:cs="Times New Roman"/>
          <w:sz w:val="24"/>
          <w:szCs w:val="24"/>
        </w:rPr>
      </w:pPr>
      <w:r w:rsidRPr="00275809">
        <w:rPr>
          <w:rFonts w:ascii="Times New Roman" w:hAnsi="Times New Roman" w:cs="Times New Roman"/>
          <w:sz w:val="24"/>
          <w:szCs w:val="24"/>
        </w:rPr>
        <w:t>Отметку о неявке или опозданиях делают в табеле на основании соответствующих документов – листках о временной нетрудоспособности, справок о вызове в суд, и других, которые работники сдают в бухгалтерию.</w:t>
      </w:r>
    </w:p>
    <w:p w:rsidR="00275809" w:rsidRPr="00275809" w:rsidRDefault="00275809" w:rsidP="00275809">
      <w:pPr>
        <w:widowControl w:val="0"/>
        <w:tabs>
          <w:tab w:val="left" w:pos="142"/>
        </w:tabs>
        <w:spacing w:after="0" w:line="240" w:lineRule="auto"/>
        <w:ind w:firstLine="709"/>
        <w:jc w:val="both"/>
        <w:rPr>
          <w:rFonts w:ascii="Times New Roman" w:hAnsi="Times New Roman" w:cs="Times New Roman"/>
          <w:sz w:val="24"/>
          <w:szCs w:val="24"/>
        </w:rPr>
      </w:pPr>
      <w:r w:rsidRPr="00275809">
        <w:rPr>
          <w:rFonts w:ascii="Times New Roman" w:hAnsi="Times New Roman" w:cs="Times New Roman"/>
          <w:sz w:val="24"/>
          <w:szCs w:val="24"/>
        </w:rPr>
        <w:t xml:space="preserve">Для начисления основной заработной платы работникам-сдельщикам используются документы, форма которых зависит от принятой на предприятии системы учета выработки и организации выполнения самих работ. </w:t>
      </w:r>
    </w:p>
    <w:p w:rsidR="00275809" w:rsidRPr="00275809" w:rsidRDefault="00275809" w:rsidP="00275809">
      <w:pPr>
        <w:widowControl w:val="0"/>
        <w:tabs>
          <w:tab w:val="left" w:pos="142"/>
        </w:tabs>
        <w:spacing w:after="0" w:line="240" w:lineRule="auto"/>
        <w:ind w:firstLine="709"/>
        <w:jc w:val="both"/>
        <w:rPr>
          <w:rFonts w:ascii="Times New Roman" w:hAnsi="Times New Roman" w:cs="Times New Roman"/>
          <w:sz w:val="24"/>
          <w:szCs w:val="24"/>
        </w:rPr>
      </w:pPr>
      <w:r w:rsidRPr="00275809">
        <w:rPr>
          <w:rFonts w:ascii="Times New Roman" w:hAnsi="Times New Roman" w:cs="Times New Roman"/>
          <w:sz w:val="24"/>
          <w:szCs w:val="24"/>
        </w:rPr>
        <w:t>Учет выработки предназначен для обеспечения своевременных и точных данных о количестве произведенной продукции, незавершенном производстве и допущенном браке; правильное и своевременное определение размера заработной платы каждого работника в соответствии с выработкой; контроль за соответствием выпускаемой продукции количеству материалов и полуфабрикатов, направленных на переработку; контроль за движением деталей, узлов и агрегатов в производстве.</w:t>
      </w:r>
    </w:p>
    <w:p w:rsidR="00275809" w:rsidRPr="00275809" w:rsidRDefault="00275809" w:rsidP="00275809">
      <w:pPr>
        <w:widowControl w:val="0"/>
        <w:tabs>
          <w:tab w:val="left" w:pos="142"/>
        </w:tabs>
        <w:spacing w:after="0" w:line="240" w:lineRule="auto"/>
        <w:ind w:firstLine="709"/>
        <w:jc w:val="both"/>
        <w:rPr>
          <w:rFonts w:ascii="Times New Roman" w:hAnsi="Times New Roman" w:cs="Times New Roman"/>
          <w:sz w:val="24"/>
          <w:szCs w:val="24"/>
        </w:rPr>
      </w:pPr>
      <w:r w:rsidRPr="00275809">
        <w:rPr>
          <w:rFonts w:ascii="Times New Roman" w:hAnsi="Times New Roman" w:cs="Times New Roman"/>
          <w:sz w:val="24"/>
          <w:szCs w:val="24"/>
        </w:rPr>
        <w:t xml:space="preserve">В условиях массово-поточного производства выработка учитывается по приёмке готовой продукции. Производство изделий каждым членом бригады учитывается на основании рапортов о выработке, которые составляет мастер или бригадир. На основании этих отчетов начисляются заработки рабочим бригады. </w:t>
      </w:r>
    </w:p>
    <w:p w:rsidR="00275809" w:rsidRPr="00275809" w:rsidRDefault="00275809" w:rsidP="00275809">
      <w:pPr>
        <w:widowControl w:val="0"/>
        <w:tabs>
          <w:tab w:val="left" w:pos="142"/>
        </w:tabs>
        <w:spacing w:after="0" w:line="240" w:lineRule="auto"/>
        <w:ind w:firstLine="709"/>
        <w:jc w:val="both"/>
        <w:rPr>
          <w:rFonts w:ascii="Times New Roman" w:hAnsi="Times New Roman" w:cs="Times New Roman"/>
          <w:sz w:val="24"/>
          <w:szCs w:val="24"/>
        </w:rPr>
      </w:pPr>
      <w:r w:rsidRPr="00275809">
        <w:rPr>
          <w:rFonts w:ascii="Times New Roman" w:hAnsi="Times New Roman" w:cs="Times New Roman"/>
          <w:sz w:val="24"/>
          <w:szCs w:val="24"/>
        </w:rPr>
        <w:t xml:space="preserve">Рапорт о выработке бригады выписывают на определённый вид производимой </w:t>
      </w:r>
      <w:r w:rsidRPr="00275809">
        <w:rPr>
          <w:rFonts w:ascii="Times New Roman" w:hAnsi="Times New Roman" w:cs="Times New Roman"/>
          <w:sz w:val="24"/>
          <w:szCs w:val="24"/>
        </w:rPr>
        <w:lastRenderedPageBreak/>
        <w:t>продукции, за единицу которой устанавливают расценку по ее обработке. В течение месяца или другого временного периода ежедневно в рапорте отражают выработку бригады – принятые с последней операции обработанные детали. Оплату труда, определенную на основе принятой продукции по конечной операции, распределяют между членами бригады в соответствии с отработанным временем и разрядами рабочих.</w:t>
      </w:r>
    </w:p>
    <w:p w:rsidR="00275809" w:rsidRPr="00275809" w:rsidRDefault="00275809" w:rsidP="00275809">
      <w:pPr>
        <w:widowControl w:val="0"/>
        <w:tabs>
          <w:tab w:val="left" w:pos="142"/>
        </w:tabs>
        <w:spacing w:after="0" w:line="240" w:lineRule="auto"/>
        <w:ind w:firstLine="709"/>
        <w:jc w:val="both"/>
        <w:rPr>
          <w:rFonts w:ascii="Times New Roman" w:hAnsi="Times New Roman" w:cs="Times New Roman"/>
          <w:sz w:val="24"/>
          <w:szCs w:val="24"/>
        </w:rPr>
      </w:pPr>
      <w:r w:rsidRPr="00275809">
        <w:rPr>
          <w:rFonts w:ascii="Times New Roman" w:hAnsi="Times New Roman" w:cs="Times New Roman"/>
          <w:sz w:val="24"/>
          <w:szCs w:val="24"/>
        </w:rPr>
        <w:t xml:space="preserve">При серийном производстве выработка учитывается с помощью маршрутного листа в сочетании с рапортом выработки за смену. Если время обработки изделий не превышает одной смены, можно ограничиться одним рапортом. Как правило, маршрутные листы для партии деталей, заданные технологическими картами или графиками, предварительно выписываются работниками планового отдела. Маршрутные листы оформляют на партию деталей, </w:t>
      </w:r>
      <w:proofErr w:type="gramStart"/>
      <w:r w:rsidRPr="00275809">
        <w:rPr>
          <w:rFonts w:ascii="Times New Roman" w:hAnsi="Times New Roman" w:cs="Times New Roman"/>
          <w:sz w:val="24"/>
          <w:szCs w:val="24"/>
        </w:rPr>
        <w:t>они  сопровождают</w:t>
      </w:r>
      <w:proofErr w:type="gramEnd"/>
      <w:r w:rsidRPr="00275809">
        <w:rPr>
          <w:rFonts w:ascii="Times New Roman" w:hAnsi="Times New Roman" w:cs="Times New Roman"/>
          <w:sz w:val="24"/>
          <w:szCs w:val="24"/>
        </w:rPr>
        <w:t xml:space="preserve"> ее в процессе производства по операциям обработки. В этом листе мастер (производитель работ) отмечает количество материалов, деталей, полуфабрикатов, выданных на работу. Все производственные операции перечисляются в той же последовательности, в которой они установлены в технологических картах.</w:t>
      </w:r>
    </w:p>
    <w:p w:rsidR="00275809" w:rsidRPr="00275809" w:rsidRDefault="00275809" w:rsidP="00275809">
      <w:pPr>
        <w:widowControl w:val="0"/>
        <w:tabs>
          <w:tab w:val="left" w:pos="142"/>
        </w:tabs>
        <w:spacing w:after="0" w:line="240" w:lineRule="auto"/>
        <w:ind w:firstLine="709"/>
        <w:jc w:val="both"/>
        <w:rPr>
          <w:rFonts w:ascii="Times New Roman" w:hAnsi="Times New Roman" w:cs="Times New Roman"/>
          <w:sz w:val="24"/>
          <w:szCs w:val="24"/>
        </w:rPr>
      </w:pPr>
      <w:r w:rsidRPr="00275809">
        <w:rPr>
          <w:rFonts w:ascii="Times New Roman" w:hAnsi="Times New Roman" w:cs="Times New Roman"/>
          <w:sz w:val="24"/>
          <w:szCs w:val="24"/>
        </w:rPr>
        <w:t xml:space="preserve">Маршрутный лист используется в качестве единого документа оперативного учета движения деталей в производстве, учета выработки и оплаты труда. </w:t>
      </w:r>
    </w:p>
    <w:p w:rsidR="00275809" w:rsidRPr="00275809" w:rsidRDefault="00275809" w:rsidP="00275809">
      <w:pPr>
        <w:widowControl w:val="0"/>
        <w:tabs>
          <w:tab w:val="left" w:pos="142"/>
        </w:tabs>
        <w:spacing w:after="0" w:line="240" w:lineRule="auto"/>
        <w:ind w:firstLine="709"/>
        <w:jc w:val="both"/>
        <w:rPr>
          <w:rFonts w:ascii="Times New Roman" w:hAnsi="Times New Roman" w:cs="Times New Roman"/>
          <w:sz w:val="24"/>
          <w:szCs w:val="24"/>
        </w:rPr>
      </w:pPr>
      <w:r w:rsidRPr="00275809">
        <w:rPr>
          <w:rFonts w:ascii="Times New Roman" w:hAnsi="Times New Roman" w:cs="Times New Roman"/>
          <w:sz w:val="24"/>
          <w:szCs w:val="24"/>
        </w:rPr>
        <w:t xml:space="preserve">Учет выработки и оплаты труда в индивидуальном или мелкосерийном производстве осуществляют в нарядах на сдельную оплату работ, которые бывают индивидуальными и бригадными. В зависимости от продолжительности выполняемого задания наряд выдается на смену или более длительный период времени. Основанием для выписки выступают технологические карты и производственная программа участка. </w:t>
      </w:r>
    </w:p>
    <w:p w:rsidR="00275809" w:rsidRPr="00275809" w:rsidRDefault="00275809" w:rsidP="00275809">
      <w:pPr>
        <w:widowControl w:val="0"/>
        <w:tabs>
          <w:tab w:val="left" w:pos="142"/>
        </w:tabs>
        <w:spacing w:after="0" w:line="240" w:lineRule="auto"/>
        <w:ind w:firstLine="709"/>
        <w:jc w:val="both"/>
        <w:rPr>
          <w:rFonts w:ascii="Times New Roman" w:hAnsi="Times New Roman" w:cs="Times New Roman"/>
          <w:sz w:val="24"/>
          <w:szCs w:val="24"/>
        </w:rPr>
      </w:pPr>
      <w:r w:rsidRPr="00275809">
        <w:rPr>
          <w:rFonts w:ascii="Times New Roman" w:hAnsi="Times New Roman" w:cs="Times New Roman"/>
          <w:sz w:val="24"/>
          <w:szCs w:val="24"/>
        </w:rPr>
        <w:t>После приема продукции от работников наряды подписываются мастером и передаются в бухгалтерскую службу предприятия с приложением всех доплатных документов. Если работа не завершена в уставленный срок, наряд закрывается и передаётся в бухгалтерию (для расчета заработной платы). А для продолжения незавершенных работ в следующем отчетном периоде выписывают новые наряды.</w:t>
      </w:r>
    </w:p>
    <w:p w:rsidR="00275809" w:rsidRPr="00275809" w:rsidRDefault="00275809" w:rsidP="00275809">
      <w:pPr>
        <w:widowControl w:val="0"/>
        <w:tabs>
          <w:tab w:val="left" w:pos="142"/>
        </w:tabs>
        <w:spacing w:after="0" w:line="240" w:lineRule="auto"/>
        <w:ind w:firstLine="709"/>
        <w:jc w:val="both"/>
        <w:rPr>
          <w:rFonts w:ascii="Times New Roman" w:hAnsi="Times New Roman" w:cs="Times New Roman"/>
          <w:sz w:val="24"/>
          <w:szCs w:val="24"/>
        </w:rPr>
      </w:pPr>
      <w:r w:rsidRPr="00275809">
        <w:rPr>
          <w:rFonts w:ascii="Times New Roman" w:hAnsi="Times New Roman" w:cs="Times New Roman"/>
          <w:sz w:val="24"/>
          <w:szCs w:val="24"/>
        </w:rPr>
        <w:t>Для доплат к расценкам, вызванных изменением условий труда, и на работы, не предусмотренные технологией производства, оформляют листки на доплату, либо наряды на сдельную работу с отличительным знаком. Листок выписывается отдельному работнику или бригаде на каждый вид доплат со ссылкой на номер основного наряда или рапорта. Информация о доплатах бухгалтерия обязана регулярно представлять руководству цеха для выявления причин отклонения и принятия, необходимых мер.</w:t>
      </w:r>
    </w:p>
    <w:p w:rsidR="00275809" w:rsidRPr="00275809" w:rsidRDefault="00275809" w:rsidP="00275809">
      <w:pPr>
        <w:widowControl w:val="0"/>
        <w:tabs>
          <w:tab w:val="left" w:pos="142"/>
        </w:tabs>
        <w:spacing w:after="0" w:line="240" w:lineRule="auto"/>
        <w:ind w:firstLine="709"/>
        <w:jc w:val="both"/>
        <w:rPr>
          <w:rFonts w:ascii="Times New Roman" w:hAnsi="Times New Roman" w:cs="Times New Roman"/>
          <w:sz w:val="24"/>
          <w:szCs w:val="24"/>
        </w:rPr>
      </w:pPr>
      <w:r w:rsidRPr="00275809">
        <w:rPr>
          <w:rFonts w:ascii="Times New Roman" w:hAnsi="Times New Roman" w:cs="Times New Roman"/>
          <w:sz w:val="24"/>
          <w:szCs w:val="24"/>
        </w:rPr>
        <w:t>На следующем этапе, после расчета суммы оплаты труда на основании первичных документов необходимо определить величину удержаний и вычетов из заработной платы каждого работника.</w:t>
      </w:r>
    </w:p>
    <w:p w:rsidR="00275809" w:rsidRPr="00275809" w:rsidRDefault="00275809" w:rsidP="00275809">
      <w:pPr>
        <w:widowControl w:val="0"/>
        <w:tabs>
          <w:tab w:val="left" w:pos="142"/>
        </w:tabs>
        <w:spacing w:after="0" w:line="240" w:lineRule="auto"/>
        <w:ind w:firstLine="709"/>
        <w:jc w:val="both"/>
        <w:rPr>
          <w:rFonts w:ascii="Times New Roman" w:hAnsi="Times New Roman" w:cs="Times New Roman"/>
          <w:sz w:val="24"/>
          <w:szCs w:val="24"/>
        </w:rPr>
      </w:pPr>
      <w:r w:rsidRPr="00275809">
        <w:rPr>
          <w:rFonts w:ascii="Times New Roman" w:hAnsi="Times New Roman" w:cs="Times New Roman"/>
          <w:sz w:val="24"/>
          <w:szCs w:val="24"/>
        </w:rPr>
        <w:t xml:space="preserve">В соответствии с действующим налоговым и трудовым законодательством работодатели удерживают из заработной платы работников обязательные пенсионные взносы, индивидуальный подоходный налог, суммы по исполнительным листам, а </w:t>
      </w:r>
      <w:proofErr w:type="gramStart"/>
      <w:r w:rsidRPr="00275809">
        <w:rPr>
          <w:rFonts w:ascii="Times New Roman" w:hAnsi="Times New Roman" w:cs="Times New Roman"/>
          <w:sz w:val="24"/>
          <w:szCs w:val="24"/>
        </w:rPr>
        <w:t>так же</w:t>
      </w:r>
      <w:proofErr w:type="gramEnd"/>
      <w:r w:rsidRPr="00275809">
        <w:rPr>
          <w:rFonts w:ascii="Times New Roman" w:hAnsi="Times New Roman" w:cs="Times New Roman"/>
          <w:sz w:val="24"/>
          <w:szCs w:val="24"/>
        </w:rPr>
        <w:t xml:space="preserve"> производят любые другие удержания по письменному заявлению работника, либо по инициативе самого работодателя.</w:t>
      </w:r>
    </w:p>
    <w:p w:rsidR="00275809" w:rsidRPr="00275809" w:rsidRDefault="00275809" w:rsidP="00275809">
      <w:pPr>
        <w:widowControl w:val="0"/>
        <w:tabs>
          <w:tab w:val="left" w:pos="142"/>
        </w:tabs>
        <w:spacing w:after="0" w:line="240" w:lineRule="auto"/>
        <w:ind w:firstLine="709"/>
        <w:jc w:val="both"/>
        <w:rPr>
          <w:rFonts w:ascii="Times New Roman" w:hAnsi="Times New Roman" w:cs="Times New Roman"/>
          <w:spacing w:val="-2"/>
          <w:sz w:val="24"/>
          <w:szCs w:val="24"/>
        </w:rPr>
      </w:pPr>
      <w:r w:rsidRPr="00275809">
        <w:rPr>
          <w:rFonts w:ascii="Times New Roman" w:hAnsi="Times New Roman" w:cs="Times New Roman"/>
          <w:spacing w:val="-2"/>
          <w:sz w:val="24"/>
          <w:szCs w:val="24"/>
        </w:rPr>
        <w:t xml:space="preserve">Удержания из заработной платы должны осуществляться в строгой последовательности, установленной действующим законодательством. Все удержания из заработной </w:t>
      </w:r>
      <w:proofErr w:type="gramStart"/>
      <w:r w:rsidRPr="00275809">
        <w:rPr>
          <w:rFonts w:ascii="Times New Roman" w:hAnsi="Times New Roman" w:cs="Times New Roman"/>
          <w:spacing w:val="-2"/>
          <w:sz w:val="24"/>
          <w:szCs w:val="24"/>
        </w:rPr>
        <w:t>платы  классифицируются</w:t>
      </w:r>
      <w:proofErr w:type="gramEnd"/>
      <w:r w:rsidRPr="00275809">
        <w:rPr>
          <w:rFonts w:ascii="Times New Roman" w:hAnsi="Times New Roman" w:cs="Times New Roman"/>
          <w:spacing w:val="-2"/>
          <w:sz w:val="24"/>
          <w:szCs w:val="24"/>
        </w:rPr>
        <w:t xml:space="preserve"> в соответствии со следующими видами (рисунок ).</w:t>
      </w:r>
    </w:p>
    <w:p w:rsidR="00275809" w:rsidRPr="00275809" w:rsidRDefault="00275809" w:rsidP="00275809">
      <w:pPr>
        <w:widowControl w:val="0"/>
        <w:tabs>
          <w:tab w:val="left" w:pos="142"/>
        </w:tabs>
        <w:spacing w:after="0" w:line="240" w:lineRule="auto"/>
        <w:ind w:firstLine="709"/>
        <w:jc w:val="both"/>
        <w:rPr>
          <w:rFonts w:ascii="Times New Roman" w:hAnsi="Times New Roman" w:cs="Times New Roman"/>
          <w:sz w:val="24"/>
          <w:szCs w:val="24"/>
        </w:rPr>
      </w:pPr>
      <w:r w:rsidRPr="00275809">
        <w:rPr>
          <w:rFonts w:ascii="Times New Roman" w:hAnsi="Times New Roman" w:cs="Times New Roman"/>
          <w:sz w:val="24"/>
          <w:szCs w:val="24"/>
        </w:rPr>
        <w:t>Заработная плата, а также любые другие доходы работников, выплачиваемые работодателем в денежной или натуральной формах, включая доходы, предоставленные работодателем в виде материальных, социальных и других материальных благ подлежат обложению индивидуальным подоходным налогом.</w:t>
      </w:r>
    </w:p>
    <w:p w:rsidR="00275809" w:rsidRPr="00275809" w:rsidRDefault="00275809" w:rsidP="00275809">
      <w:pPr>
        <w:widowControl w:val="0"/>
        <w:tabs>
          <w:tab w:val="left" w:pos="142"/>
        </w:tabs>
        <w:spacing w:after="0" w:line="240" w:lineRule="auto"/>
        <w:ind w:firstLine="709"/>
        <w:jc w:val="both"/>
        <w:rPr>
          <w:rFonts w:ascii="Times New Roman" w:hAnsi="Times New Roman" w:cs="Times New Roman"/>
          <w:sz w:val="24"/>
          <w:szCs w:val="24"/>
        </w:rPr>
      </w:pPr>
      <w:r w:rsidRPr="00275809">
        <w:rPr>
          <w:rFonts w:ascii="Times New Roman" w:hAnsi="Times New Roman" w:cs="Times New Roman"/>
          <w:sz w:val="24"/>
          <w:szCs w:val="24"/>
        </w:rPr>
        <w:t>Расчет индивидуального подоходного налога осуществляется с начала года в течение каждого месяца с суммы дохода работника, который уменьшается на установленный законодательством Республики Казахстан размер вычетов, и с применением налоговой ставки – 10%.</w:t>
      </w:r>
    </w:p>
    <w:p w:rsidR="00275809" w:rsidRPr="00275809" w:rsidRDefault="00275809" w:rsidP="00275809">
      <w:pPr>
        <w:widowControl w:val="0"/>
        <w:tabs>
          <w:tab w:val="left" w:pos="142"/>
        </w:tabs>
        <w:spacing w:after="0" w:line="240" w:lineRule="auto"/>
        <w:jc w:val="both"/>
        <w:rPr>
          <w:rFonts w:ascii="Times New Roman" w:hAnsi="Times New Roman" w:cs="Times New Roman"/>
          <w:sz w:val="24"/>
          <w:szCs w:val="24"/>
        </w:rPr>
      </w:pPr>
      <w:r w:rsidRPr="00275809">
        <w:rPr>
          <w:rFonts w:ascii="Times New Roman" w:hAnsi="Times New Roman" w:cs="Times New Roman"/>
          <w:noProof/>
          <w:sz w:val="24"/>
          <w:szCs w:val="24"/>
          <w:lang w:eastAsia="ru-RU"/>
        </w:rPr>
        <w:lastRenderedPageBreak/>
        <w:drawing>
          <wp:inline distT="0" distB="0" distL="0" distR="0" wp14:anchorId="48F879D4" wp14:editId="7F668E02">
            <wp:extent cx="5486400" cy="4238625"/>
            <wp:effectExtent l="0" t="0" r="0" b="47625"/>
            <wp:docPr id="7" name="Схема 7"/>
            <wp:cNvGraphicFramePr/>
            <a:graphic xmlns:a="http://schemas.openxmlformats.org/drawingml/2006/main">
              <a:graphicData uri="http://schemas.openxmlformats.org/drawingml/2006/diagram">
                <dgm:relIds xmlns:dgm="http://schemas.openxmlformats.org/drawingml/2006/diagram" xmlns:r="http://schemas.openxmlformats.org/officeDocument/2006/relationships" r:dm="rId5" r:lo="rId6" r:qs="rId7" r:cs="rId8"/>
              </a:graphicData>
            </a:graphic>
          </wp:inline>
        </w:drawing>
      </w:r>
    </w:p>
    <w:p w:rsidR="00275809" w:rsidRPr="00275809" w:rsidRDefault="00275809" w:rsidP="00275809">
      <w:pPr>
        <w:widowControl w:val="0"/>
        <w:tabs>
          <w:tab w:val="left" w:pos="142"/>
        </w:tabs>
        <w:spacing w:after="0" w:line="240" w:lineRule="auto"/>
        <w:ind w:firstLine="709"/>
        <w:jc w:val="both"/>
        <w:rPr>
          <w:rFonts w:ascii="Times New Roman" w:hAnsi="Times New Roman" w:cs="Times New Roman"/>
          <w:sz w:val="24"/>
          <w:szCs w:val="24"/>
        </w:rPr>
      </w:pPr>
    </w:p>
    <w:p w:rsidR="00275809" w:rsidRPr="00275809" w:rsidRDefault="00275809" w:rsidP="00275809">
      <w:pPr>
        <w:widowControl w:val="0"/>
        <w:tabs>
          <w:tab w:val="left" w:pos="142"/>
        </w:tabs>
        <w:spacing w:after="0" w:line="240" w:lineRule="auto"/>
        <w:ind w:firstLine="709"/>
        <w:jc w:val="center"/>
        <w:rPr>
          <w:rFonts w:ascii="Times New Roman" w:hAnsi="Times New Roman" w:cs="Times New Roman"/>
          <w:sz w:val="24"/>
          <w:szCs w:val="24"/>
        </w:rPr>
      </w:pPr>
      <w:r w:rsidRPr="00275809">
        <w:rPr>
          <w:rFonts w:ascii="Times New Roman" w:hAnsi="Times New Roman" w:cs="Times New Roman"/>
          <w:sz w:val="24"/>
          <w:szCs w:val="24"/>
        </w:rPr>
        <w:t>Рисунок. Виды удержаний из заработной платы</w:t>
      </w:r>
    </w:p>
    <w:p w:rsidR="00275809" w:rsidRPr="00275809" w:rsidRDefault="00275809" w:rsidP="00275809">
      <w:pPr>
        <w:widowControl w:val="0"/>
        <w:tabs>
          <w:tab w:val="left" w:pos="142"/>
        </w:tabs>
        <w:spacing w:after="0" w:line="240" w:lineRule="auto"/>
        <w:ind w:firstLine="709"/>
        <w:jc w:val="both"/>
        <w:rPr>
          <w:rFonts w:ascii="Times New Roman" w:hAnsi="Times New Roman" w:cs="Times New Roman"/>
          <w:sz w:val="24"/>
          <w:szCs w:val="24"/>
        </w:rPr>
      </w:pPr>
    </w:p>
    <w:p w:rsidR="00275809" w:rsidRPr="00275809" w:rsidRDefault="00275809" w:rsidP="00275809">
      <w:pPr>
        <w:widowControl w:val="0"/>
        <w:tabs>
          <w:tab w:val="left" w:pos="142"/>
        </w:tabs>
        <w:spacing w:after="0" w:line="240" w:lineRule="auto"/>
        <w:ind w:firstLine="709"/>
        <w:jc w:val="both"/>
        <w:rPr>
          <w:rFonts w:ascii="Times New Roman" w:hAnsi="Times New Roman" w:cs="Times New Roman"/>
          <w:sz w:val="24"/>
          <w:szCs w:val="24"/>
        </w:rPr>
      </w:pPr>
      <w:r w:rsidRPr="00275809">
        <w:rPr>
          <w:rFonts w:ascii="Times New Roman" w:hAnsi="Times New Roman" w:cs="Times New Roman"/>
          <w:sz w:val="24"/>
          <w:szCs w:val="24"/>
        </w:rPr>
        <w:t>При исчислении индивидуального подоходного налога согласно действующему налоговому законодательству РК применяют следующие виды вычетов из доходов физических лиц (рисунок 8</w:t>
      </w:r>
      <w:proofErr w:type="gramStart"/>
      <w:r w:rsidRPr="00275809">
        <w:rPr>
          <w:rFonts w:ascii="Times New Roman" w:hAnsi="Times New Roman" w:cs="Times New Roman"/>
          <w:sz w:val="24"/>
          <w:szCs w:val="24"/>
        </w:rPr>
        <w:t>) .</w:t>
      </w:r>
      <w:proofErr w:type="gramEnd"/>
    </w:p>
    <w:p w:rsidR="00275809" w:rsidRPr="00275809" w:rsidRDefault="00275809" w:rsidP="00275809">
      <w:pPr>
        <w:widowControl w:val="0"/>
        <w:tabs>
          <w:tab w:val="left" w:pos="142"/>
        </w:tabs>
        <w:spacing w:after="0" w:line="240" w:lineRule="auto"/>
        <w:ind w:firstLine="709"/>
        <w:jc w:val="both"/>
        <w:rPr>
          <w:rFonts w:ascii="Times New Roman" w:hAnsi="Times New Roman" w:cs="Times New Roman"/>
          <w:sz w:val="24"/>
          <w:szCs w:val="24"/>
        </w:rPr>
      </w:pPr>
      <w:r w:rsidRPr="00275809">
        <w:rPr>
          <w:rFonts w:ascii="Times New Roman" w:hAnsi="Times New Roman" w:cs="Times New Roman"/>
          <w:sz w:val="24"/>
          <w:szCs w:val="24"/>
        </w:rPr>
        <w:t>Исчисление и удержание индивидуального подоходного налога производится налоговыми агентами не позднее дня выплаты дохода, облагаемого у источника выплаты. По налогу, удерживаемому у источника выплаты – не позднее 25 числа следующего за месяцем выплаты, по месту своего нахождения.</w:t>
      </w:r>
    </w:p>
    <w:p w:rsidR="00275809" w:rsidRPr="00275809" w:rsidRDefault="00275809" w:rsidP="00275809">
      <w:pPr>
        <w:widowControl w:val="0"/>
        <w:tabs>
          <w:tab w:val="left" w:pos="142"/>
        </w:tabs>
        <w:spacing w:after="0" w:line="240" w:lineRule="auto"/>
        <w:ind w:firstLine="709"/>
        <w:jc w:val="both"/>
        <w:rPr>
          <w:rFonts w:ascii="Times New Roman" w:hAnsi="Times New Roman" w:cs="Times New Roman"/>
          <w:sz w:val="24"/>
          <w:szCs w:val="24"/>
        </w:rPr>
      </w:pPr>
    </w:p>
    <w:p w:rsidR="00275809" w:rsidRPr="00275809" w:rsidRDefault="00275809" w:rsidP="00275809">
      <w:pPr>
        <w:widowControl w:val="0"/>
        <w:tabs>
          <w:tab w:val="left" w:pos="142"/>
        </w:tabs>
        <w:spacing w:after="0" w:line="240" w:lineRule="auto"/>
        <w:jc w:val="both"/>
        <w:rPr>
          <w:rFonts w:ascii="Times New Roman" w:hAnsi="Times New Roman" w:cs="Times New Roman"/>
          <w:sz w:val="24"/>
          <w:szCs w:val="24"/>
        </w:rPr>
      </w:pPr>
      <w:r w:rsidRPr="00275809">
        <w:rPr>
          <w:rFonts w:ascii="Times New Roman" w:hAnsi="Times New Roman" w:cs="Times New Roman"/>
          <w:noProof/>
          <w:sz w:val="24"/>
          <w:szCs w:val="24"/>
          <w:lang w:eastAsia="ru-RU"/>
        </w:rPr>
        <w:drawing>
          <wp:inline distT="0" distB="0" distL="0" distR="0" wp14:anchorId="1C62D452" wp14:editId="16780F5B">
            <wp:extent cx="6020789" cy="2042556"/>
            <wp:effectExtent l="38100" t="0" r="94615" b="0"/>
            <wp:docPr id="19" name="Схема 19"/>
            <wp:cNvGraphicFramePr/>
            <a:graphic xmlns:a="http://schemas.openxmlformats.org/drawingml/2006/main">
              <a:graphicData uri="http://schemas.openxmlformats.org/drawingml/2006/diagram">
                <dgm:relIds xmlns:dgm="http://schemas.openxmlformats.org/drawingml/2006/diagram" xmlns:r="http://schemas.openxmlformats.org/officeDocument/2006/relationships" r:dm="rId10" r:lo="rId11" r:qs="rId12" r:cs="rId13"/>
              </a:graphicData>
            </a:graphic>
          </wp:inline>
        </w:drawing>
      </w:r>
    </w:p>
    <w:p w:rsidR="00275809" w:rsidRPr="00275809" w:rsidRDefault="00275809" w:rsidP="00275809">
      <w:pPr>
        <w:widowControl w:val="0"/>
        <w:tabs>
          <w:tab w:val="left" w:pos="142"/>
        </w:tabs>
        <w:spacing w:after="0" w:line="240" w:lineRule="auto"/>
        <w:ind w:firstLine="709"/>
        <w:jc w:val="both"/>
        <w:rPr>
          <w:rFonts w:ascii="Times New Roman" w:hAnsi="Times New Roman" w:cs="Times New Roman"/>
          <w:sz w:val="24"/>
          <w:szCs w:val="24"/>
        </w:rPr>
      </w:pPr>
    </w:p>
    <w:p w:rsidR="00275809" w:rsidRPr="00275809" w:rsidRDefault="00275809" w:rsidP="00275809">
      <w:pPr>
        <w:widowControl w:val="0"/>
        <w:tabs>
          <w:tab w:val="left" w:pos="142"/>
        </w:tabs>
        <w:spacing w:after="0" w:line="240" w:lineRule="auto"/>
        <w:jc w:val="center"/>
        <w:rPr>
          <w:rFonts w:ascii="Times New Roman" w:hAnsi="Times New Roman" w:cs="Times New Roman"/>
          <w:sz w:val="24"/>
          <w:szCs w:val="24"/>
        </w:rPr>
      </w:pPr>
      <w:proofErr w:type="gramStart"/>
      <w:r w:rsidRPr="00275809">
        <w:rPr>
          <w:rFonts w:ascii="Times New Roman" w:hAnsi="Times New Roman" w:cs="Times New Roman"/>
          <w:sz w:val="24"/>
          <w:szCs w:val="24"/>
        </w:rPr>
        <w:t>Рисунок .</w:t>
      </w:r>
      <w:proofErr w:type="gramEnd"/>
      <w:r w:rsidRPr="00275809">
        <w:rPr>
          <w:rFonts w:ascii="Times New Roman" w:hAnsi="Times New Roman" w:cs="Times New Roman"/>
          <w:sz w:val="24"/>
          <w:szCs w:val="24"/>
        </w:rPr>
        <w:t xml:space="preserve"> Виды вычетов для определения ИПН</w:t>
      </w:r>
    </w:p>
    <w:p w:rsidR="00275809" w:rsidRDefault="00275809" w:rsidP="00275809">
      <w:pPr>
        <w:widowControl w:val="0"/>
        <w:tabs>
          <w:tab w:val="left" w:pos="142"/>
        </w:tabs>
        <w:spacing w:after="0" w:line="240" w:lineRule="auto"/>
        <w:ind w:firstLine="709"/>
        <w:jc w:val="both"/>
        <w:rPr>
          <w:rFonts w:ascii="Times New Roman" w:hAnsi="Times New Roman" w:cs="Times New Roman"/>
          <w:sz w:val="24"/>
          <w:szCs w:val="24"/>
        </w:rPr>
      </w:pPr>
    </w:p>
    <w:p w:rsidR="00275809" w:rsidRPr="00275809" w:rsidRDefault="00275809" w:rsidP="00275809">
      <w:pPr>
        <w:widowControl w:val="0"/>
        <w:tabs>
          <w:tab w:val="left" w:pos="142"/>
        </w:tabs>
        <w:spacing w:after="0" w:line="240" w:lineRule="auto"/>
        <w:ind w:firstLine="709"/>
        <w:jc w:val="both"/>
        <w:rPr>
          <w:rFonts w:ascii="Times New Roman" w:hAnsi="Times New Roman" w:cs="Times New Roman"/>
          <w:sz w:val="24"/>
          <w:szCs w:val="24"/>
        </w:rPr>
      </w:pPr>
      <w:r w:rsidRPr="00275809">
        <w:rPr>
          <w:rFonts w:ascii="Times New Roman" w:hAnsi="Times New Roman" w:cs="Times New Roman"/>
          <w:sz w:val="24"/>
          <w:szCs w:val="24"/>
        </w:rPr>
        <w:t xml:space="preserve">С 2019 года в Налоговый Кодекс РК внесено изменение, связанное с уменьшением размера индивидуального подоходного налога по работникам с низким уровнем </w:t>
      </w:r>
      <w:r w:rsidRPr="00275809">
        <w:rPr>
          <w:rFonts w:ascii="Times New Roman" w:hAnsi="Times New Roman" w:cs="Times New Roman"/>
          <w:sz w:val="24"/>
          <w:szCs w:val="24"/>
        </w:rPr>
        <w:lastRenderedPageBreak/>
        <w:t>заработной платы (дохода) в целях социальной поддержки таких работников. В соответствии с данным изменением, если доход работника за месяц составляет не более 25 МРП, при расчете ИПН, к налогооблагаемому доходу применяется корректировка (уменьшение) в размере 90%.</w:t>
      </w:r>
    </w:p>
    <w:p w:rsidR="00275809" w:rsidRPr="00275809" w:rsidRDefault="00275809" w:rsidP="00275809">
      <w:pPr>
        <w:widowControl w:val="0"/>
        <w:tabs>
          <w:tab w:val="left" w:pos="142"/>
        </w:tabs>
        <w:spacing w:after="0" w:line="240" w:lineRule="auto"/>
        <w:ind w:firstLine="709"/>
        <w:jc w:val="both"/>
        <w:rPr>
          <w:rFonts w:ascii="Times New Roman" w:hAnsi="Times New Roman" w:cs="Times New Roman"/>
          <w:sz w:val="24"/>
          <w:szCs w:val="24"/>
        </w:rPr>
      </w:pPr>
      <w:r w:rsidRPr="00275809">
        <w:rPr>
          <w:rFonts w:ascii="Times New Roman" w:hAnsi="Times New Roman" w:cs="Times New Roman"/>
          <w:sz w:val="24"/>
          <w:szCs w:val="24"/>
        </w:rPr>
        <w:t xml:space="preserve">Согласно налоговому законодательству </w:t>
      </w:r>
      <w:proofErr w:type="gramStart"/>
      <w:r w:rsidRPr="00275809">
        <w:rPr>
          <w:rFonts w:ascii="Times New Roman" w:hAnsi="Times New Roman" w:cs="Times New Roman"/>
          <w:sz w:val="24"/>
          <w:szCs w:val="24"/>
        </w:rPr>
        <w:t>доход</w:t>
      </w:r>
      <w:proofErr w:type="gramEnd"/>
      <w:r w:rsidRPr="00275809">
        <w:rPr>
          <w:rFonts w:ascii="Times New Roman" w:hAnsi="Times New Roman" w:cs="Times New Roman"/>
          <w:sz w:val="24"/>
          <w:szCs w:val="24"/>
        </w:rPr>
        <w:t xml:space="preserve"> выплачиваемый работнику работодателем является объектом для исчисления социального налога, плательщиком, которого является юридическое лицо.</w:t>
      </w:r>
    </w:p>
    <w:p w:rsidR="00275809" w:rsidRPr="00275809" w:rsidRDefault="00275809" w:rsidP="00275809">
      <w:pPr>
        <w:widowControl w:val="0"/>
        <w:tabs>
          <w:tab w:val="left" w:pos="142"/>
        </w:tabs>
        <w:spacing w:after="0" w:line="240" w:lineRule="auto"/>
        <w:ind w:firstLine="709"/>
        <w:jc w:val="both"/>
        <w:rPr>
          <w:rFonts w:ascii="Times New Roman" w:hAnsi="Times New Roman" w:cs="Times New Roman"/>
          <w:sz w:val="24"/>
          <w:szCs w:val="24"/>
        </w:rPr>
      </w:pPr>
      <w:r w:rsidRPr="00275809">
        <w:rPr>
          <w:rFonts w:ascii="Times New Roman" w:hAnsi="Times New Roman" w:cs="Times New Roman"/>
          <w:sz w:val="24"/>
          <w:szCs w:val="24"/>
        </w:rPr>
        <w:t xml:space="preserve">Исчисление суммы социального налога осуществляется с начала года в течение каждого месяца с суммы дохода работника, который уменьшается на сумму обязательных пенсионных взносов и путем исключения доходов, не облагаемых налогом, </w:t>
      </w:r>
      <w:proofErr w:type="gramStart"/>
      <w:r w:rsidRPr="00275809">
        <w:rPr>
          <w:rFonts w:ascii="Times New Roman" w:hAnsi="Times New Roman" w:cs="Times New Roman"/>
          <w:sz w:val="24"/>
          <w:szCs w:val="24"/>
        </w:rPr>
        <w:t>и  применением</w:t>
      </w:r>
      <w:proofErr w:type="gramEnd"/>
      <w:r w:rsidRPr="00275809">
        <w:rPr>
          <w:rFonts w:ascii="Times New Roman" w:hAnsi="Times New Roman" w:cs="Times New Roman"/>
          <w:sz w:val="24"/>
          <w:szCs w:val="24"/>
        </w:rPr>
        <w:t xml:space="preserve"> ставки 9,5%.</w:t>
      </w:r>
    </w:p>
    <w:p w:rsidR="00275809" w:rsidRPr="00275809" w:rsidRDefault="00275809" w:rsidP="00275809">
      <w:pPr>
        <w:widowControl w:val="0"/>
        <w:tabs>
          <w:tab w:val="left" w:pos="142"/>
        </w:tabs>
        <w:spacing w:after="0" w:line="240" w:lineRule="auto"/>
        <w:ind w:firstLine="709"/>
        <w:jc w:val="both"/>
        <w:rPr>
          <w:rFonts w:ascii="Times New Roman" w:hAnsi="Times New Roman" w:cs="Times New Roman"/>
          <w:sz w:val="24"/>
          <w:szCs w:val="24"/>
        </w:rPr>
      </w:pPr>
      <w:r w:rsidRPr="00275809">
        <w:rPr>
          <w:rFonts w:ascii="Times New Roman" w:hAnsi="Times New Roman" w:cs="Times New Roman"/>
          <w:sz w:val="24"/>
          <w:szCs w:val="24"/>
        </w:rPr>
        <w:t>Декларацию по индивидуальному подоходному налогу и социальному налогу представляется налоговыми агентами, выплачивающие доходы, облагаемые у источника выплаты. Декларация подается в налоговые органы по месту уплаты налога не позднее 25 числа второго месяца, следующего за отчетным кварталом. В приложении к расчету по индивидуальному подоходному налогу указываются сведения о выплаченных доходах физическим лицам.</w:t>
      </w:r>
    </w:p>
    <w:p w:rsidR="00275809" w:rsidRPr="00275809" w:rsidRDefault="00275809" w:rsidP="00275809">
      <w:pPr>
        <w:widowControl w:val="0"/>
        <w:tabs>
          <w:tab w:val="left" w:pos="142"/>
        </w:tabs>
        <w:spacing w:after="0" w:line="240" w:lineRule="auto"/>
        <w:ind w:firstLine="709"/>
        <w:jc w:val="both"/>
        <w:rPr>
          <w:rFonts w:ascii="Times New Roman" w:hAnsi="Times New Roman" w:cs="Times New Roman"/>
          <w:sz w:val="24"/>
          <w:szCs w:val="24"/>
        </w:rPr>
      </w:pPr>
      <w:r w:rsidRPr="00275809">
        <w:rPr>
          <w:rFonts w:ascii="Times New Roman" w:hAnsi="Times New Roman" w:cs="Times New Roman"/>
          <w:sz w:val="24"/>
          <w:szCs w:val="24"/>
        </w:rPr>
        <w:t>Обязательные пенсионные взносы, подлежащие уплате в единый накопительный пенсионный фонд, устанавливаются в размере 10 процентов от ежемесячного дохода работника. При этом с 2019 года ежемесячный доход, принимаемый для исчисления обязательных пенсионных взносов, не должен превышать 50-кратный минимальный размер заработной платы, установленный на соответствующий финансовый год законом о республиканском бюджете.</w:t>
      </w:r>
    </w:p>
    <w:p w:rsidR="00275809" w:rsidRPr="00275809" w:rsidRDefault="00275809" w:rsidP="00275809">
      <w:pPr>
        <w:widowControl w:val="0"/>
        <w:tabs>
          <w:tab w:val="left" w:pos="142"/>
        </w:tabs>
        <w:spacing w:after="0" w:line="240" w:lineRule="auto"/>
        <w:ind w:firstLine="709"/>
        <w:jc w:val="both"/>
        <w:rPr>
          <w:rFonts w:ascii="Times New Roman" w:hAnsi="Times New Roman" w:cs="Times New Roman"/>
          <w:sz w:val="24"/>
          <w:szCs w:val="24"/>
        </w:rPr>
      </w:pPr>
      <w:r w:rsidRPr="00275809">
        <w:rPr>
          <w:rFonts w:ascii="Times New Roman" w:hAnsi="Times New Roman" w:cs="Times New Roman"/>
          <w:sz w:val="24"/>
          <w:szCs w:val="24"/>
        </w:rPr>
        <w:t>Удержания по исполнительным документам (исполнительным листам), выдаваемым в соответствии с решением судов, исполнительными надписями нотариальных органов, а также постановлениями, принимаемыми административными органами о производстве взыскания в бесспорном порядке, производят как из основной оплаты труда, так и со всех остальных выплат, носящих постоянный характер, в том числе премий, пенсий, пособий по временной нетрудоспособности.</w:t>
      </w:r>
    </w:p>
    <w:p w:rsidR="00275809" w:rsidRPr="00275809" w:rsidRDefault="00275809" w:rsidP="00275809">
      <w:pPr>
        <w:widowControl w:val="0"/>
        <w:tabs>
          <w:tab w:val="left" w:pos="142"/>
        </w:tabs>
        <w:spacing w:after="0" w:line="240" w:lineRule="auto"/>
        <w:ind w:firstLine="709"/>
        <w:jc w:val="both"/>
        <w:rPr>
          <w:rFonts w:ascii="Times New Roman" w:hAnsi="Times New Roman" w:cs="Times New Roman"/>
          <w:sz w:val="24"/>
          <w:szCs w:val="24"/>
        </w:rPr>
      </w:pPr>
      <w:r w:rsidRPr="00275809">
        <w:rPr>
          <w:rFonts w:ascii="Times New Roman" w:hAnsi="Times New Roman" w:cs="Times New Roman"/>
          <w:sz w:val="24"/>
          <w:szCs w:val="24"/>
        </w:rPr>
        <w:t xml:space="preserve">Размер удержания определяется </w:t>
      </w:r>
      <w:proofErr w:type="gramStart"/>
      <w:r w:rsidRPr="00275809">
        <w:rPr>
          <w:rFonts w:ascii="Times New Roman" w:hAnsi="Times New Roman" w:cs="Times New Roman"/>
          <w:sz w:val="24"/>
          <w:szCs w:val="24"/>
        </w:rPr>
        <w:t>в соответствии с исполнительным документов</w:t>
      </w:r>
      <w:proofErr w:type="gramEnd"/>
      <w:r w:rsidRPr="00275809">
        <w:rPr>
          <w:rFonts w:ascii="Times New Roman" w:hAnsi="Times New Roman" w:cs="Times New Roman"/>
          <w:sz w:val="24"/>
          <w:szCs w:val="24"/>
        </w:rPr>
        <w:t>: исполнительным листом, судебным приказом или соглашением об уплате алиментов и может быть выражен:</w:t>
      </w:r>
    </w:p>
    <w:p w:rsidR="00275809" w:rsidRPr="00275809" w:rsidRDefault="00275809" w:rsidP="00275809">
      <w:pPr>
        <w:pStyle w:val="a3"/>
        <w:widowControl w:val="0"/>
        <w:numPr>
          <w:ilvl w:val="0"/>
          <w:numId w:val="2"/>
        </w:numPr>
        <w:tabs>
          <w:tab w:val="left" w:pos="142"/>
        </w:tabs>
        <w:spacing w:after="0" w:line="240" w:lineRule="auto"/>
        <w:ind w:left="0" w:firstLine="709"/>
        <w:jc w:val="both"/>
        <w:rPr>
          <w:rFonts w:ascii="Times New Roman" w:hAnsi="Times New Roman" w:cs="Times New Roman"/>
          <w:sz w:val="24"/>
          <w:szCs w:val="24"/>
        </w:rPr>
      </w:pPr>
      <w:r w:rsidRPr="00275809">
        <w:rPr>
          <w:rFonts w:ascii="Times New Roman" w:hAnsi="Times New Roman" w:cs="Times New Roman"/>
          <w:sz w:val="24"/>
          <w:szCs w:val="24"/>
        </w:rPr>
        <w:t>в доле от заработка или иного дохода: 1/4, 1/3, 1/2 (в зависимости от количества детей);</w:t>
      </w:r>
    </w:p>
    <w:p w:rsidR="00275809" w:rsidRPr="00275809" w:rsidRDefault="00275809" w:rsidP="00275809">
      <w:pPr>
        <w:pStyle w:val="a3"/>
        <w:widowControl w:val="0"/>
        <w:numPr>
          <w:ilvl w:val="0"/>
          <w:numId w:val="2"/>
        </w:numPr>
        <w:tabs>
          <w:tab w:val="left" w:pos="142"/>
        </w:tabs>
        <w:spacing w:after="0" w:line="240" w:lineRule="auto"/>
        <w:ind w:left="0" w:firstLine="709"/>
        <w:jc w:val="both"/>
        <w:rPr>
          <w:rFonts w:ascii="Times New Roman" w:hAnsi="Times New Roman" w:cs="Times New Roman"/>
          <w:sz w:val="24"/>
          <w:szCs w:val="24"/>
        </w:rPr>
      </w:pPr>
      <w:r w:rsidRPr="00275809">
        <w:rPr>
          <w:rFonts w:ascii="Times New Roman" w:hAnsi="Times New Roman" w:cs="Times New Roman"/>
          <w:sz w:val="24"/>
          <w:szCs w:val="24"/>
        </w:rPr>
        <w:t>в размере кратном МРП;</w:t>
      </w:r>
    </w:p>
    <w:p w:rsidR="00275809" w:rsidRPr="00275809" w:rsidRDefault="00275809" w:rsidP="00275809">
      <w:pPr>
        <w:pStyle w:val="a3"/>
        <w:widowControl w:val="0"/>
        <w:numPr>
          <w:ilvl w:val="0"/>
          <w:numId w:val="2"/>
        </w:numPr>
        <w:tabs>
          <w:tab w:val="left" w:pos="142"/>
        </w:tabs>
        <w:spacing w:after="0" w:line="240" w:lineRule="auto"/>
        <w:ind w:left="0" w:firstLine="709"/>
        <w:jc w:val="both"/>
        <w:rPr>
          <w:rFonts w:ascii="Times New Roman" w:hAnsi="Times New Roman" w:cs="Times New Roman"/>
          <w:sz w:val="24"/>
          <w:szCs w:val="24"/>
        </w:rPr>
      </w:pPr>
      <w:r w:rsidRPr="00275809">
        <w:rPr>
          <w:rFonts w:ascii="Times New Roman" w:hAnsi="Times New Roman" w:cs="Times New Roman"/>
          <w:sz w:val="24"/>
          <w:szCs w:val="24"/>
        </w:rPr>
        <w:t xml:space="preserve">в твердой денежной сумме. </w:t>
      </w:r>
    </w:p>
    <w:p w:rsidR="00275809" w:rsidRPr="00275809" w:rsidRDefault="00275809" w:rsidP="00275809">
      <w:pPr>
        <w:widowControl w:val="0"/>
        <w:tabs>
          <w:tab w:val="left" w:pos="142"/>
        </w:tabs>
        <w:spacing w:after="0" w:line="240" w:lineRule="auto"/>
        <w:ind w:firstLine="709"/>
        <w:jc w:val="both"/>
        <w:rPr>
          <w:rFonts w:ascii="Times New Roman" w:hAnsi="Times New Roman" w:cs="Times New Roman"/>
          <w:sz w:val="24"/>
          <w:szCs w:val="24"/>
        </w:rPr>
      </w:pPr>
      <w:r w:rsidRPr="00275809">
        <w:rPr>
          <w:rFonts w:ascii="Times New Roman" w:hAnsi="Times New Roman" w:cs="Times New Roman"/>
          <w:sz w:val="24"/>
          <w:szCs w:val="24"/>
        </w:rPr>
        <w:t>Общий размер ежемесячного удержания не может превышать пятьдесят процентов причитающейся работнику заработной платы.</w:t>
      </w:r>
    </w:p>
    <w:p w:rsidR="00275809" w:rsidRPr="00275809" w:rsidRDefault="00275809" w:rsidP="00275809">
      <w:pPr>
        <w:widowControl w:val="0"/>
        <w:tabs>
          <w:tab w:val="left" w:pos="142"/>
        </w:tabs>
        <w:spacing w:after="0" w:line="240" w:lineRule="auto"/>
        <w:ind w:firstLine="709"/>
        <w:jc w:val="both"/>
        <w:rPr>
          <w:rFonts w:ascii="Times New Roman" w:hAnsi="Times New Roman" w:cs="Times New Roman"/>
          <w:sz w:val="24"/>
          <w:szCs w:val="24"/>
        </w:rPr>
      </w:pPr>
      <w:r w:rsidRPr="00275809">
        <w:rPr>
          <w:rFonts w:ascii="Times New Roman" w:hAnsi="Times New Roman" w:cs="Times New Roman"/>
          <w:sz w:val="24"/>
          <w:szCs w:val="24"/>
        </w:rPr>
        <w:t xml:space="preserve">Поступившие исполнительные документы должны быть зарегистрированы в специальном реестре и бухгалтерии необходимо по каждому плательщику вести отдельный </w:t>
      </w:r>
      <w:proofErr w:type="spellStart"/>
      <w:r w:rsidRPr="00275809">
        <w:rPr>
          <w:rFonts w:ascii="Times New Roman" w:hAnsi="Times New Roman" w:cs="Times New Roman"/>
          <w:sz w:val="24"/>
          <w:szCs w:val="24"/>
        </w:rPr>
        <w:t>субсчет</w:t>
      </w:r>
      <w:proofErr w:type="spellEnd"/>
      <w:r w:rsidRPr="00275809">
        <w:rPr>
          <w:rFonts w:ascii="Times New Roman" w:hAnsi="Times New Roman" w:cs="Times New Roman"/>
          <w:sz w:val="24"/>
          <w:szCs w:val="24"/>
        </w:rPr>
        <w:t>.</w:t>
      </w:r>
    </w:p>
    <w:p w:rsidR="00275809" w:rsidRPr="00275809" w:rsidRDefault="00275809" w:rsidP="00275809">
      <w:pPr>
        <w:widowControl w:val="0"/>
        <w:tabs>
          <w:tab w:val="left" w:pos="142"/>
        </w:tabs>
        <w:spacing w:after="0" w:line="240" w:lineRule="auto"/>
        <w:ind w:firstLine="709"/>
        <w:jc w:val="both"/>
        <w:rPr>
          <w:rFonts w:ascii="Times New Roman" w:hAnsi="Times New Roman" w:cs="Times New Roman"/>
          <w:sz w:val="24"/>
          <w:szCs w:val="24"/>
        </w:rPr>
      </w:pPr>
      <w:r w:rsidRPr="00275809">
        <w:rPr>
          <w:rFonts w:ascii="Times New Roman" w:hAnsi="Times New Roman" w:cs="Times New Roman"/>
          <w:sz w:val="24"/>
          <w:szCs w:val="24"/>
        </w:rPr>
        <w:t xml:space="preserve">К основным удержаниям из заработной платы работников по инициативе работодателя является взыскания подотчетных сумм и возмещение материального ущерба. </w:t>
      </w:r>
    </w:p>
    <w:p w:rsidR="00275809" w:rsidRPr="00275809" w:rsidRDefault="00275809" w:rsidP="00275809">
      <w:pPr>
        <w:widowControl w:val="0"/>
        <w:tabs>
          <w:tab w:val="left" w:pos="142"/>
        </w:tabs>
        <w:spacing w:after="0" w:line="240" w:lineRule="auto"/>
        <w:ind w:firstLine="709"/>
        <w:jc w:val="both"/>
        <w:rPr>
          <w:rFonts w:ascii="Times New Roman" w:hAnsi="Times New Roman" w:cs="Times New Roman"/>
          <w:sz w:val="24"/>
          <w:szCs w:val="24"/>
        </w:rPr>
      </w:pPr>
      <w:r w:rsidRPr="00275809">
        <w:rPr>
          <w:rFonts w:ascii="Times New Roman" w:hAnsi="Times New Roman" w:cs="Times New Roman"/>
          <w:sz w:val="24"/>
          <w:szCs w:val="24"/>
        </w:rPr>
        <w:t>Работодатель может удержать с работника своевременно не возвращенные суммы, полученные им под отчет (например, при убытии в командировку). Работник, получивший подотчетную сумму, должен за нее отчитаться, представить в бухгалтерию авансовый отчет (с приложением документов, подтверждающих расходы), а неизрасходованные средства вернуть в кассу организации не позднее чем через три рабочих дня после возвращения из командировки. Сумму подотчетных средств, не возвращенную работником в установленный срок, удерживают из его заработной платы.</w:t>
      </w:r>
    </w:p>
    <w:p w:rsidR="00275809" w:rsidRPr="00275809" w:rsidRDefault="00275809" w:rsidP="00275809">
      <w:pPr>
        <w:widowControl w:val="0"/>
        <w:tabs>
          <w:tab w:val="left" w:pos="142"/>
        </w:tabs>
        <w:spacing w:after="0" w:line="240" w:lineRule="auto"/>
        <w:ind w:firstLine="709"/>
        <w:jc w:val="both"/>
        <w:rPr>
          <w:rFonts w:ascii="Times New Roman" w:hAnsi="Times New Roman" w:cs="Times New Roman"/>
          <w:sz w:val="24"/>
          <w:szCs w:val="24"/>
        </w:rPr>
      </w:pPr>
      <w:r w:rsidRPr="00275809">
        <w:rPr>
          <w:rFonts w:ascii="Times New Roman" w:hAnsi="Times New Roman" w:cs="Times New Roman"/>
          <w:sz w:val="24"/>
          <w:szCs w:val="24"/>
        </w:rPr>
        <w:t xml:space="preserve">В трудовом, коллективном договорах может конкретизироваться материальная </w:t>
      </w:r>
      <w:r w:rsidRPr="00275809">
        <w:rPr>
          <w:rFonts w:ascii="Times New Roman" w:hAnsi="Times New Roman" w:cs="Times New Roman"/>
          <w:sz w:val="24"/>
          <w:szCs w:val="24"/>
        </w:rPr>
        <w:lastRenderedPageBreak/>
        <w:t>ответственность работника и работодателя. Материальная ответственность стороны трудового договора за ущерб (вред), причиненный ею другой стороне трудового договора, наступает за ущерб (вред), причиненный в результате виновного противоправного поведения (действия или бездействия) и причинной связи между виновным противоправным поведением и причиненным ущербом (вредом).</w:t>
      </w:r>
    </w:p>
    <w:p w:rsidR="00275809" w:rsidRPr="00275809" w:rsidRDefault="00275809" w:rsidP="00275809">
      <w:pPr>
        <w:widowControl w:val="0"/>
        <w:tabs>
          <w:tab w:val="left" w:pos="142"/>
        </w:tabs>
        <w:spacing w:after="0" w:line="240" w:lineRule="auto"/>
        <w:ind w:firstLine="709"/>
        <w:jc w:val="both"/>
        <w:rPr>
          <w:rFonts w:ascii="Times New Roman" w:hAnsi="Times New Roman" w:cs="Times New Roman"/>
          <w:sz w:val="24"/>
          <w:szCs w:val="24"/>
        </w:rPr>
      </w:pPr>
      <w:r w:rsidRPr="00275809">
        <w:rPr>
          <w:rFonts w:ascii="Times New Roman" w:hAnsi="Times New Roman" w:cs="Times New Roman"/>
          <w:sz w:val="24"/>
          <w:szCs w:val="24"/>
        </w:rPr>
        <w:t>Работник несет материальную ответственность перед работодателем:</w:t>
      </w:r>
    </w:p>
    <w:p w:rsidR="00275809" w:rsidRPr="00275809" w:rsidRDefault="00275809" w:rsidP="00275809">
      <w:pPr>
        <w:pStyle w:val="a3"/>
        <w:widowControl w:val="0"/>
        <w:numPr>
          <w:ilvl w:val="0"/>
          <w:numId w:val="3"/>
        </w:numPr>
        <w:tabs>
          <w:tab w:val="left" w:pos="142"/>
          <w:tab w:val="left" w:pos="993"/>
        </w:tabs>
        <w:spacing w:after="0" w:line="240" w:lineRule="auto"/>
        <w:ind w:left="0" w:firstLine="709"/>
        <w:jc w:val="both"/>
        <w:rPr>
          <w:rFonts w:ascii="Times New Roman" w:hAnsi="Times New Roman" w:cs="Times New Roman"/>
          <w:sz w:val="24"/>
          <w:szCs w:val="24"/>
        </w:rPr>
      </w:pPr>
      <w:r w:rsidRPr="00275809">
        <w:rPr>
          <w:rFonts w:ascii="Times New Roman" w:hAnsi="Times New Roman" w:cs="Times New Roman"/>
          <w:sz w:val="24"/>
          <w:szCs w:val="24"/>
        </w:rPr>
        <w:t>за ущерб, причиненный утратой или повреждением имущества работодателя;</w:t>
      </w:r>
    </w:p>
    <w:p w:rsidR="00275809" w:rsidRPr="00275809" w:rsidRDefault="00275809" w:rsidP="00275809">
      <w:pPr>
        <w:pStyle w:val="a3"/>
        <w:widowControl w:val="0"/>
        <w:numPr>
          <w:ilvl w:val="0"/>
          <w:numId w:val="3"/>
        </w:numPr>
        <w:tabs>
          <w:tab w:val="left" w:pos="142"/>
          <w:tab w:val="left" w:pos="993"/>
        </w:tabs>
        <w:spacing w:after="0" w:line="240" w:lineRule="auto"/>
        <w:ind w:left="0" w:firstLine="709"/>
        <w:jc w:val="both"/>
        <w:rPr>
          <w:rFonts w:ascii="Times New Roman" w:hAnsi="Times New Roman" w:cs="Times New Roman"/>
          <w:sz w:val="24"/>
          <w:szCs w:val="24"/>
        </w:rPr>
      </w:pPr>
      <w:r w:rsidRPr="00275809">
        <w:rPr>
          <w:rFonts w:ascii="Times New Roman" w:hAnsi="Times New Roman" w:cs="Times New Roman"/>
          <w:sz w:val="24"/>
          <w:szCs w:val="24"/>
        </w:rPr>
        <w:t>за ущерб, возникший в результате действия (бездействия) работника.</w:t>
      </w:r>
    </w:p>
    <w:p w:rsidR="00275809" w:rsidRPr="00275809" w:rsidRDefault="00275809" w:rsidP="00275809">
      <w:pPr>
        <w:widowControl w:val="0"/>
        <w:tabs>
          <w:tab w:val="left" w:pos="142"/>
        </w:tabs>
        <w:spacing w:after="0" w:line="240" w:lineRule="auto"/>
        <w:ind w:firstLine="709"/>
        <w:jc w:val="both"/>
        <w:rPr>
          <w:rFonts w:ascii="Times New Roman" w:hAnsi="Times New Roman" w:cs="Times New Roman"/>
          <w:sz w:val="24"/>
          <w:szCs w:val="24"/>
        </w:rPr>
      </w:pPr>
      <w:r w:rsidRPr="00275809">
        <w:rPr>
          <w:rFonts w:ascii="Times New Roman" w:hAnsi="Times New Roman" w:cs="Times New Roman"/>
          <w:sz w:val="24"/>
          <w:szCs w:val="24"/>
        </w:rPr>
        <w:t>Работник обязан возместить прямой действительный ущерб, причиненный работодателю.</w:t>
      </w:r>
    </w:p>
    <w:p w:rsidR="00275809" w:rsidRPr="00275809" w:rsidRDefault="00275809" w:rsidP="00275809">
      <w:pPr>
        <w:widowControl w:val="0"/>
        <w:tabs>
          <w:tab w:val="left" w:pos="142"/>
        </w:tabs>
        <w:spacing w:after="0" w:line="240" w:lineRule="auto"/>
        <w:ind w:firstLine="709"/>
        <w:jc w:val="both"/>
        <w:rPr>
          <w:rFonts w:ascii="Times New Roman" w:hAnsi="Times New Roman" w:cs="Times New Roman"/>
          <w:sz w:val="24"/>
          <w:szCs w:val="24"/>
        </w:rPr>
      </w:pPr>
      <w:r w:rsidRPr="00275809">
        <w:rPr>
          <w:rFonts w:ascii="Times New Roman" w:hAnsi="Times New Roman" w:cs="Times New Roman"/>
          <w:sz w:val="24"/>
          <w:szCs w:val="24"/>
        </w:rPr>
        <w:t>Далее определяется сумма заработной платы к выдаче на руки каждому работнику после произведения удержаний. Оформляются расчетные (</w:t>
      </w:r>
      <w:proofErr w:type="spellStart"/>
      <w:r w:rsidRPr="00275809">
        <w:rPr>
          <w:rFonts w:ascii="Times New Roman" w:hAnsi="Times New Roman" w:cs="Times New Roman"/>
          <w:sz w:val="24"/>
          <w:szCs w:val="24"/>
        </w:rPr>
        <w:t>расчетно</w:t>
      </w:r>
      <w:proofErr w:type="spellEnd"/>
      <w:r w:rsidRPr="00275809">
        <w:rPr>
          <w:rFonts w:ascii="Times New Roman" w:hAnsi="Times New Roman" w:cs="Times New Roman"/>
          <w:sz w:val="24"/>
          <w:szCs w:val="24"/>
        </w:rPr>
        <w:t xml:space="preserve"> – платёжные) и платежные ведомости и составляются сводные данные о начисленных суммах и удержаниях по предприятию в целом.</w:t>
      </w:r>
    </w:p>
    <w:p w:rsidR="00275809" w:rsidRPr="00275809" w:rsidRDefault="00275809" w:rsidP="00275809">
      <w:pPr>
        <w:widowControl w:val="0"/>
        <w:tabs>
          <w:tab w:val="left" w:pos="142"/>
        </w:tabs>
        <w:spacing w:after="0" w:line="240" w:lineRule="auto"/>
        <w:ind w:firstLine="709"/>
        <w:jc w:val="both"/>
        <w:rPr>
          <w:rFonts w:ascii="Times New Roman" w:hAnsi="Times New Roman" w:cs="Times New Roman"/>
          <w:sz w:val="24"/>
          <w:szCs w:val="24"/>
        </w:rPr>
      </w:pPr>
      <w:r w:rsidRPr="00275809">
        <w:rPr>
          <w:rFonts w:ascii="Times New Roman" w:hAnsi="Times New Roman" w:cs="Times New Roman"/>
          <w:sz w:val="24"/>
          <w:szCs w:val="24"/>
        </w:rPr>
        <w:t xml:space="preserve">Расчетно-платежная ведомость применяется для начисления заработной платы за месяц и выплаты причитающейся рабочим и служащим заработной платы. В ведомости записываются табельные номера, фамилии и инициалы работников, суммы начисленной заработной платы и пособий, выданного аванса, удержанных налогов и </w:t>
      </w:r>
      <w:proofErr w:type="gramStart"/>
      <w:r w:rsidRPr="00275809">
        <w:rPr>
          <w:rFonts w:ascii="Times New Roman" w:hAnsi="Times New Roman" w:cs="Times New Roman"/>
          <w:sz w:val="24"/>
          <w:szCs w:val="24"/>
        </w:rPr>
        <w:t>других сумм</w:t>
      </w:r>
      <w:proofErr w:type="gramEnd"/>
      <w:r w:rsidRPr="00275809">
        <w:rPr>
          <w:rFonts w:ascii="Times New Roman" w:hAnsi="Times New Roman" w:cs="Times New Roman"/>
          <w:sz w:val="24"/>
          <w:szCs w:val="24"/>
        </w:rPr>
        <w:t xml:space="preserve"> подлежащих начислению и удержанию. Начисление заработной платы производится на основании данных первичных документов по учету фактически отработанного времени и других первичных документов. Одновременно производится расчет всех удержаний из заработной платы и определяется сумма, подлежащая к выдаче. </w:t>
      </w:r>
    </w:p>
    <w:p w:rsidR="00275809" w:rsidRPr="00275809" w:rsidRDefault="00275809" w:rsidP="00275809">
      <w:pPr>
        <w:widowControl w:val="0"/>
        <w:tabs>
          <w:tab w:val="left" w:pos="142"/>
        </w:tabs>
        <w:spacing w:after="0" w:line="240" w:lineRule="auto"/>
        <w:ind w:firstLine="709"/>
        <w:jc w:val="both"/>
        <w:rPr>
          <w:rFonts w:ascii="Times New Roman" w:hAnsi="Times New Roman" w:cs="Times New Roman"/>
          <w:sz w:val="24"/>
          <w:szCs w:val="24"/>
        </w:rPr>
      </w:pPr>
      <w:r w:rsidRPr="00275809">
        <w:rPr>
          <w:rFonts w:ascii="Times New Roman" w:hAnsi="Times New Roman" w:cs="Times New Roman"/>
          <w:sz w:val="24"/>
          <w:szCs w:val="24"/>
        </w:rPr>
        <w:t xml:space="preserve">Из расчетно-платежной ведомости переносятся суммы начисленной заработной платы по каждому работнику в платежную ведомость. Выдача заработной платы производится по платежным ведомостям в установленные в организации дни месяца. </w:t>
      </w:r>
    </w:p>
    <w:p w:rsidR="00275809" w:rsidRPr="00275809" w:rsidRDefault="00275809" w:rsidP="00275809">
      <w:pPr>
        <w:widowControl w:val="0"/>
        <w:tabs>
          <w:tab w:val="left" w:pos="142"/>
        </w:tabs>
        <w:spacing w:after="0" w:line="240" w:lineRule="auto"/>
        <w:ind w:firstLine="709"/>
        <w:jc w:val="both"/>
        <w:rPr>
          <w:rFonts w:ascii="Times New Roman" w:hAnsi="Times New Roman" w:cs="Times New Roman"/>
          <w:sz w:val="24"/>
          <w:szCs w:val="24"/>
        </w:rPr>
      </w:pPr>
      <w:r w:rsidRPr="00275809">
        <w:rPr>
          <w:rFonts w:ascii="Times New Roman" w:hAnsi="Times New Roman" w:cs="Times New Roman"/>
          <w:sz w:val="24"/>
          <w:szCs w:val="24"/>
        </w:rPr>
        <w:t>Заработная плата выплачивается в денежной форме не реже одного раза в месяц, не позже первой декады следующего месяца. Дата выплаты заработной платы предусматривается трудовым, коллективным договорами.</w:t>
      </w:r>
    </w:p>
    <w:p w:rsidR="00275809" w:rsidRPr="00275809" w:rsidRDefault="00275809" w:rsidP="00275809">
      <w:pPr>
        <w:widowControl w:val="0"/>
        <w:tabs>
          <w:tab w:val="left" w:pos="142"/>
        </w:tabs>
        <w:spacing w:after="0" w:line="240" w:lineRule="auto"/>
        <w:ind w:firstLine="709"/>
        <w:jc w:val="both"/>
        <w:rPr>
          <w:rFonts w:ascii="Times New Roman" w:hAnsi="Times New Roman" w:cs="Times New Roman"/>
          <w:sz w:val="24"/>
          <w:szCs w:val="24"/>
        </w:rPr>
      </w:pPr>
      <w:r w:rsidRPr="00275809">
        <w:rPr>
          <w:rFonts w:ascii="Times New Roman" w:hAnsi="Times New Roman" w:cs="Times New Roman"/>
          <w:sz w:val="24"/>
          <w:szCs w:val="24"/>
        </w:rPr>
        <w:t>Работники могут получать заработную плату посредством пластиковых карточек. Используются дебетовые пластиковые карточки, по которым можно осуществлять операции по снятию наличных денег или использованию в торговых точках в пределах имеющегося остатка денег на персональном карточном счете владельца карточки.</w:t>
      </w:r>
    </w:p>
    <w:p w:rsidR="00275809" w:rsidRPr="00275809" w:rsidRDefault="00275809" w:rsidP="00275809">
      <w:pPr>
        <w:widowControl w:val="0"/>
        <w:tabs>
          <w:tab w:val="left" w:pos="142"/>
        </w:tabs>
        <w:spacing w:after="0" w:line="240" w:lineRule="auto"/>
        <w:ind w:firstLine="709"/>
        <w:jc w:val="both"/>
        <w:rPr>
          <w:rFonts w:ascii="Times New Roman" w:hAnsi="Times New Roman" w:cs="Times New Roman"/>
          <w:sz w:val="24"/>
          <w:szCs w:val="24"/>
        </w:rPr>
      </w:pPr>
      <w:r w:rsidRPr="00275809">
        <w:rPr>
          <w:rFonts w:ascii="Times New Roman" w:hAnsi="Times New Roman" w:cs="Times New Roman"/>
          <w:sz w:val="24"/>
          <w:szCs w:val="24"/>
        </w:rPr>
        <w:t xml:space="preserve">Поступление денег на карточный счет осуществляется по средствам обычного банковского перевода либо внесением наличных денег. </w:t>
      </w:r>
    </w:p>
    <w:p w:rsidR="00275809" w:rsidRPr="00275809" w:rsidRDefault="00275809" w:rsidP="00275809">
      <w:pPr>
        <w:pStyle w:val="a3"/>
        <w:widowControl w:val="0"/>
        <w:spacing w:after="0" w:line="240" w:lineRule="auto"/>
        <w:ind w:left="0" w:firstLine="709"/>
        <w:jc w:val="both"/>
        <w:rPr>
          <w:rFonts w:ascii="Times New Roman" w:hAnsi="Times New Roman" w:cs="Times New Roman"/>
          <w:sz w:val="24"/>
          <w:szCs w:val="24"/>
        </w:rPr>
      </w:pPr>
      <w:r w:rsidRPr="00275809">
        <w:rPr>
          <w:rFonts w:ascii="Times New Roman" w:hAnsi="Times New Roman" w:cs="Times New Roman"/>
          <w:sz w:val="24"/>
          <w:szCs w:val="24"/>
        </w:rPr>
        <w:t>Отражаются операции по начислению, удержаниям и выплате заработной платы в регистрах бухгалтерского учета. Все расчеты с персоналом по оплате труда, по всем видам заработной платы, премиям и другим выплатам, учитывается на счете 3350 «Краткосрочная задолженность по оплате труда». Счет является пассивным, следовательно, все начисленные работникам суммы записываются по кредиту, а удержанные и выданные им – по дебету счета. Кредитовое сальдо по данному счету представляет собой переходящую задолженность по оплате труда за следующий отчетный период.</w:t>
      </w:r>
    </w:p>
    <w:p w:rsidR="00275809" w:rsidRPr="00275809" w:rsidRDefault="00275809" w:rsidP="00275809">
      <w:pPr>
        <w:pStyle w:val="a3"/>
        <w:widowControl w:val="0"/>
        <w:spacing w:after="0" w:line="240" w:lineRule="auto"/>
        <w:ind w:left="0" w:firstLine="709"/>
        <w:jc w:val="both"/>
        <w:rPr>
          <w:rFonts w:ascii="Times New Roman" w:hAnsi="Times New Roman" w:cs="Times New Roman"/>
          <w:sz w:val="24"/>
          <w:szCs w:val="24"/>
        </w:rPr>
      </w:pPr>
      <w:r w:rsidRPr="00275809">
        <w:rPr>
          <w:rFonts w:ascii="Times New Roman" w:hAnsi="Times New Roman" w:cs="Times New Roman"/>
          <w:sz w:val="24"/>
          <w:szCs w:val="24"/>
        </w:rPr>
        <w:t xml:space="preserve">Данные о начисленной оплате труда должны быть отнесены на соответствующие счета затрат в зависимости от назначения использованного в организациях труда. В </w:t>
      </w:r>
      <w:proofErr w:type="gramStart"/>
      <w:r w:rsidRPr="00275809">
        <w:rPr>
          <w:rFonts w:ascii="Times New Roman" w:hAnsi="Times New Roman" w:cs="Times New Roman"/>
          <w:sz w:val="24"/>
          <w:szCs w:val="24"/>
        </w:rPr>
        <w:t>таблице  представлена</w:t>
      </w:r>
      <w:proofErr w:type="gramEnd"/>
      <w:r w:rsidRPr="00275809">
        <w:rPr>
          <w:rFonts w:ascii="Times New Roman" w:hAnsi="Times New Roman" w:cs="Times New Roman"/>
          <w:sz w:val="24"/>
          <w:szCs w:val="24"/>
        </w:rPr>
        <w:t xml:space="preserve"> типовая корреспонденция по счету 3350 «Краткосрочная задолженность по оплате труда».</w:t>
      </w:r>
    </w:p>
    <w:p w:rsidR="00275809" w:rsidRPr="00275809" w:rsidRDefault="00275809" w:rsidP="00275809">
      <w:pPr>
        <w:pStyle w:val="a3"/>
        <w:widowControl w:val="0"/>
        <w:spacing w:after="0" w:line="240" w:lineRule="auto"/>
        <w:ind w:left="0" w:firstLine="709"/>
        <w:jc w:val="both"/>
        <w:rPr>
          <w:rFonts w:ascii="Times New Roman" w:hAnsi="Times New Roman" w:cs="Times New Roman"/>
          <w:sz w:val="24"/>
          <w:szCs w:val="24"/>
        </w:rPr>
      </w:pPr>
    </w:p>
    <w:p w:rsidR="00275809" w:rsidRPr="00275809" w:rsidRDefault="00275809" w:rsidP="00275809">
      <w:pPr>
        <w:pStyle w:val="a3"/>
        <w:widowControl w:val="0"/>
        <w:spacing w:after="0" w:line="240" w:lineRule="auto"/>
        <w:ind w:left="0" w:firstLine="709"/>
        <w:jc w:val="both"/>
        <w:rPr>
          <w:rFonts w:ascii="Times New Roman" w:hAnsi="Times New Roman" w:cs="Times New Roman"/>
          <w:sz w:val="24"/>
          <w:szCs w:val="24"/>
        </w:rPr>
      </w:pPr>
      <w:r w:rsidRPr="00275809">
        <w:rPr>
          <w:rFonts w:ascii="Times New Roman" w:hAnsi="Times New Roman" w:cs="Times New Roman"/>
          <w:sz w:val="24"/>
          <w:szCs w:val="24"/>
        </w:rPr>
        <w:t>Таблица Типовая корреспонденция счетов по учету заработной платы</w:t>
      </w:r>
    </w:p>
    <w:tbl>
      <w:tblPr>
        <w:tblStyle w:val="a4"/>
        <w:tblW w:w="5000" w:type="pct"/>
        <w:tblLayout w:type="fixed"/>
        <w:tblLook w:val="04A0" w:firstRow="1" w:lastRow="0" w:firstColumn="1" w:lastColumn="0" w:noHBand="0" w:noVBand="1"/>
      </w:tblPr>
      <w:tblGrid>
        <w:gridCol w:w="6346"/>
        <w:gridCol w:w="1560"/>
        <w:gridCol w:w="1665"/>
      </w:tblGrid>
      <w:tr w:rsidR="00275809" w:rsidRPr="00275809" w:rsidTr="00275809">
        <w:tc>
          <w:tcPr>
            <w:tcW w:w="3315" w:type="pct"/>
            <w:vMerge w:val="restart"/>
            <w:vAlign w:val="center"/>
          </w:tcPr>
          <w:p w:rsidR="00275809" w:rsidRPr="00275809" w:rsidRDefault="00275809" w:rsidP="0056687D">
            <w:pPr>
              <w:pStyle w:val="a3"/>
              <w:widowControl w:val="0"/>
              <w:ind w:left="0"/>
              <w:jc w:val="center"/>
              <w:rPr>
                <w:rFonts w:ascii="Times New Roman" w:hAnsi="Times New Roman" w:cs="Times New Roman"/>
                <w:sz w:val="24"/>
                <w:szCs w:val="24"/>
              </w:rPr>
            </w:pPr>
            <w:r w:rsidRPr="00275809">
              <w:rPr>
                <w:rFonts w:ascii="Times New Roman" w:hAnsi="Times New Roman" w:cs="Times New Roman"/>
                <w:sz w:val="24"/>
                <w:szCs w:val="24"/>
              </w:rPr>
              <w:t>Содержание операции</w:t>
            </w:r>
          </w:p>
        </w:tc>
        <w:tc>
          <w:tcPr>
            <w:tcW w:w="1685" w:type="pct"/>
            <w:gridSpan w:val="2"/>
            <w:vAlign w:val="center"/>
          </w:tcPr>
          <w:p w:rsidR="00275809" w:rsidRPr="00275809" w:rsidRDefault="00275809" w:rsidP="0056687D">
            <w:pPr>
              <w:pStyle w:val="a3"/>
              <w:widowControl w:val="0"/>
              <w:ind w:left="0"/>
              <w:jc w:val="center"/>
              <w:rPr>
                <w:rFonts w:ascii="Times New Roman" w:hAnsi="Times New Roman" w:cs="Times New Roman"/>
                <w:sz w:val="24"/>
                <w:szCs w:val="24"/>
              </w:rPr>
            </w:pPr>
            <w:r w:rsidRPr="00275809">
              <w:rPr>
                <w:rFonts w:ascii="Times New Roman" w:hAnsi="Times New Roman" w:cs="Times New Roman"/>
                <w:sz w:val="24"/>
                <w:szCs w:val="24"/>
              </w:rPr>
              <w:t>Корреспонденция</w:t>
            </w:r>
          </w:p>
          <w:p w:rsidR="00275809" w:rsidRPr="00275809" w:rsidRDefault="00275809" w:rsidP="0056687D">
            <w:pPr>
              <w:pStyle w:val="a3"/>
              <w:widowControl w:val="0"/>
              <w:ind w:left="0"/>
              <w:jc w:val="center"/>
              <w:rPr>
                <w:rFonts w:ascii="Times New Roman" w:hAnsi="Times New Roman" w:cs="Times New Roman"/>
                <w:sz w:val="24"/>
                <w:szCs w:val="24"/>
              </w:rPr>
            </w:pPr>
            <w:r w:rsidRPr="00275809">
              <w:rPr>
                <w:rFonts w:ascii="Times New Roman" w:hAnsi="Times New Roman" w:cs="Times New Roman"/>
                <w:sz w:val="24"/>
                <w:szCs w:val="24"/>
              </w:rPr>
              <w:t>счетов</w:t>
            </w:r>
          </w:p>
        </w:tc>
      </w:tr>
      <w:tr w:rsidR="00275809" w:rsidRPr="00275809" w:rsidTr="00275809">
        <w:tc>
          <w:tcPr>
            <w:tcW w:w="3315" w:type="pct"/>
            <w:vMerge/>
            <w:vAlign w:val="center"/>
          </w:tcPr>
          <w:p w:rsidR="00275809" w:rsidRPr="00275809" w:rsidRDefault="00275809" w:rsidP="0056687D">
            <w:pPr>
              <w:pStyle w:val="a3"/>
              <w:widowControl w:val="0"/>
              <w:ind w:left="0"/>
              <w:jc w:val="center"/>
              <w:rPr>
                <w:rFonts w:ascii="Times New Roman" w:hAnsi="Times New Roman" w:cs="Times New Roman"/>
                <w:sz w:val="24"/>
                <w:szCs w:val="24"/>
              </w:rPr>
            </w:pPr>
          </w:p>
        </w:tc>
        <w:tc>
          <w:tcPr>
            <w:tcW w:w="815" w:type="pct"/>
            <w:vAlign w:val="center"/>
          </w:tcPr>
          <w:p w:rsidR="00275809" w:rsidRPr="00275809" w:rsidRDefault="00275809" w:rsidP="0056687D">
            <w:pPr>
              <w:pStyle w:val="a3"/>
              <w:widowControl w:val="0"/>
              <w:ind w:left="0"/>
              <w:jc w:val="center"/>
              <w:rPr>
                <w:rFonts w:ascii="Times New Roman" w:hAnsi="Times New Roman" w:cs="Times New Roman"/>
                <w:sz w:val="24"/>
                <w:szCs w:val="24"/>
              </w:rPr>
            </w:pPr>
            <w:r w:rsidRPr="00275809">
              <w:rPr>
                <w:rFonts w:ascii="Times New Roman" w:hAnsi="Times New Roman" w:cs="Times New Roman"/>
                <w:sz w:val="24"/>
                <w:szCs w:val="24"/>
              </w:rPr>
              <w:t>Дебет</w:t>
            </w:r>
          </w:p>
        </w:tc>
        <w:tc>
          <w:tcPr>
            <w:tcW w:w="870" w:type="pct"/>
            <w:vAlign w:val="center"/>
          </w:tcPr>
          <w:p w:rsidR="00275809" w:rsidRPr="00275809" w:rsidRDefault="00275809" w:rsidP="0056687D">
            <w:pPr>
              <w:pStyle w:val="a3"/>
              <w:widowControl w:val="0"/>
              <w:ind w:left="0"/>
              <w:jc w:val="center"/>
              <w:rPr>
                <w:rFonts w:ascii="Times New Roman" w:hAnsi="Times New Roman" w:cs="Times New Roman"/>
                <w:sz w:val="24"/>
                <w:szCs w:val="24"/>
              </w:rPr>
            </w:pPr>
            <w:r w:rsidRPr="00275809">
              <w:rPr>
                <w:rFonts w:ascii="Times New Roman" w:hAnsi="Times New Roman" w:cs="Times New Roman"/>
                <w:sz w:val="24"/>
                <w:szCs w:val="24"/>
              </w:rPr>
              <w:t>Кредит</w:t>
            </w:r>
          </w:p>
        </w:tc>
      </w:tr>
      <w:tr w:rsidR="00275809" w:rsidRPr="00275809" w:rsidTr="00275809">
        <w:tc>
          <w:tcPr>
            <w:tcW w:w="3315" w:type="pct"/>
            <w:vAlign w:val="center"/>
          </w:tcPr>
          <w:p w:rsidR="00275809" w:rsidRPr="00275809" w:rsidRDefault="00275809" w:rsidP="0056687D">
            <w:pPr>
              <w:widowControl w:val="0"/>
              <w:rPr>
                <w:rFonts w:ascii="Times New Roman" w:hAnsi="Times New Roman" w:cs="Times New Roman"/>
                <w:sz w:val="24"/>
                <w:szCs w:val="24"/>
              </w:rPr>
            </w:pPr>
            <w:r w:rsidRPr="00275809">
              <w:rPr>
                <w:rFonts w:ascii="Times New Roman" w:hAnsi="Times New Roman" w:cs="Times New Roman"/>
                <w:sz w:val="24"/>
                <w:szCs w:val="24"/>
              </w:rPr>
              <w:t xml:space="preserve">Начислена заработная плата исходя из тарифов, сдельных </w:t>
            </w:r>
            <w:r w:rsidRPr="00275809">
              <w:rPr>
                <w:rFonts w:ascii="Times New Roman" w:hAnsi="Times New Roman" w:cs="Times New Roman"/>
                <w:sz w:val="24"/>
                <w:szCs w:val="24"/>
              </w:rPr>
              <w:lastRenderedPageBreak/>
              <w:t>расценок и должностных окладов, положенных в основу принятой на предприятии системы оплаты труда:</w:t>
            </w:r>
          </w:p>
        </w:tc>
        <w:tc>
          <w:tcPr>
            <w:tcW w:w="815" w:type="pct"/>
            <w:vAlign w:val="center"/>
          </w:tcPr>
          <w:p w:rsidR="00275809" w:rsidRPr="00275809" w:rsidRDefault="00275809" w:rsidP="0056687D">
            <w:pPr>
              <w:widowControl w:val="0"/>
              <w:jc w:val="center"/>
              <w:rPr>
                <w:rFonts w:ascii="Times New Roman" w:hAnsi="Times New Roman" w:cs="Times New Roman"/>
                <w:sz w:val="24"/>
                <w:szCs w:val="24"/>
              </w:rPr>
            </w:pPr>
          </w:p>
        </w:tc>
        <w:tc>
          <w:tcPr>
            <w:tcW w:w="870" w:type="pct"/>
            <w:vAlign w:val="center"/>
          </w:tcPr>
          <w:p w:rsidR="00275809" w:rsidRPr="00275809" w:rsidRDefault="00275809" w:rsidP="0056687D">
            <w:pPr>
              <w:widowControl w:val="0"/>
              <w:jc w:val="center"/>
              <w:rPr>
                <w:rFonts w:ascii="Times New Roman" w:hAnsi="Times New Roman" w:cs="Times New Roman"/>
                <w:sz w:val="24"/>
                <w:szCs w:val="24"/>
              </w:rPr>
            </w:pPr>
          </w:p>
        </w:tc>
      </w:tr>
      <w:tr w:rsidR="00275809" w:rsidRPr="00275809" w:rsidTr="00275809">
        <w:tc>
          <w:tcPr>
            <w:tcW w:w="3315" w:type="pct"/>
            <w:vAlign w:val="center"/>
          </w:tcPr>
          <w:p w:rsidR="00275809" w:rsidRPr="00275809" w:rsidRDefault="00275809" w:rsidP="00275809">
            <w:pPr>
              <w:pStyle w:val="a3"/>
              <w:widowControl w:val="0"/>
              <w:numPr>
                <w:ilvl w:val="0"/>
                <w:numId w:val="4"/>
              </w:numPr>
              <w:ind w:left="0" w:firstLine="0"/>
              <w:rPr>
                <w:rFonts w:ascii="Times New Roman" w:hAnsi="Times New Roman" w:cs="Times New Roman"/>
                <w:sz w:val="24"/>
                <w:szCs w:val="24"/>
              </w:rPr>
            </w:pPr>
            <w:r w:rsidRPr="00275809">
              <w:rPr>
                <w:rFonts w:ascii="Times New Roman" w:hAnsi="Times New Roman" w:cs="Times New Roman"/>
                <w:sz w:val="24"/>
                <w:szCs w:val="24"/>
              </w:rPr>
              <w:lastRenderedPageBreak/>
              <w:t>административному персоналу</w:t>
            </w:r>
          </w:p>
        </w:tc>
        <w:tc>
          <w:tcPr>
            <w:tcW w:w="815" w:type="pct"/>
            <w:vAlign w:val="center"/>
          </w:tcPr>
          <w:p w:rsidR="00275809" w:rsidRPr="00275809" w:rsidRDefault="00275809" w:rsidP="0056687D">
            <w:pPr>
              <w:widowControl w:val="0"/>
              <w:jc w:val="center"/>
              <w:rPr>
                <w:rFonts w:ascii="Times New Roman" w:hAnsi="Times New Roman" w:cs="Times New Roman"/>
                <w:sz w:val="24"/>
                <w:szCs w:val="24"/>
              </w:rPr>
            </w:pPr>
            <w:r w:rsidRPr="00275809">
              <w:rPr>
                <w:rFonts w:ascii="Times New Roman" w:hAnsi="Times New Roman" w:cs="Times New Roman"/>
                <w:sz w:val="24"/>
                <w:szCs w:val="24"/>
              </w:rPr>
              <w:t>7210</w:t>
            </w:r>
          </w:p>
        </w:tc>
        <w:tc>
          <w:tcPr>
            <w:tcW w:w="870" w:type="pct"/>
            <w:vAlign w:val="center"/>
          </w:tcPr>
          <w:p w:rsidR="00275809" w:rsidRPr="00275809" w:rsidRDefault="00275809" w:rsidP="0056687D">
            <w:pPr>
              <w:widowControl w:val="0"/>
              <w:jc w:val="center"/>
              <w:rPr>
                <w:rFonts w:ascii="Times New Roman" w:hAnsi="Times New Roman" w:cs="Times New Roman"/>
                <w:sz w:val="24"/>
                <w:szCs w:val="24"/>
              </w:rPr>
            </w:pPr>
            <w:r w:rsidRPr="00275809">
              <w:rPr>
                <w:rFonts w:ascii="Times New Roman" w:hAnsi="Times New Roman" w:cs="Times New Roman"/>
                <w:sz w:val="24"/>
                <w:szCs w:val="24"/>
              </w:rPr>
              <w:t>3350</w:t>
            </w:r>
          </w:p>
        </w:tc>
      </w:tr>
      <w:tr w:rsidR="00275809" w:rsidRPr="00275809" w:rsidTr="00275809">
        <w:tc>
          <w:tcPr>
            <w:tcW w:w="3315" w:type="pct"/>
            <w:vAlign w:val="center"/>
          </w:tcPr>
          <w:p w:rsidR="00275809" w:rsidRPr="00275809" w:rsidRDefault="00275809" w:rsidP="00275809">
            <w:pPr>
              <w:pStyle w:val="a3"/>
              <w:widowControl w:val="0"/>
              <w:numPr>
                <w:ilvl w:val="0"/>
                <w:numId w:val="4"/>
              </w:numPr>
              <w:ind w:left="0" w:firstLine="0"/>
              <w:rPr>
                <w:rFonts w:ascii="Times New Roman" w:hAnsi="Times New Roman" w:cs="Times New Roman"/>
                <w:sz w:val="24"/>
                <w:szCs w:val="24"/>
              </w:rPr>
            </w:pPr>
            <w:r w:rsidRPr="00275809">
              <w:rPr>
                <w:rFonts w:ascii="Times New Roman" w:hAnsi="Times New Roman" w:cs="Times New Roman"/>
                <w:sz w:val="24"/>
                <w:szCs w:val="24"/>
              </w:rPr>
              <w:t>персоналу, занятому реализацией продукции</w:t>
            </w:r>
          </w:p>
        </w:tc>
        <w:tc>
          <w:tcPr>
            <w:tcW w:w="815" w:type="pct"/>
            <w:vAlign w:val="center"/>
          </w:tcPr>
          <w:p w:rsidR="00275809" w:rsidRPr="00275809" w:rsidRDefault="00275809" w:rsidP="0056687D">
            <w:pPr>
              <w:widowControl w:val="0"/>
              <w:jc w:val="center"/>
              <w:rPr>
                <w:rFonts w:ascii="Times New Roman" w:hAnsi="Times New Roman" w:cs="Times New Roman"/>
                <w:sz w:val="24"/>
                <w:szCs w:val="24"/>
              </w:rPr>
            </w:pPr>
            <w:r w:rsidRPr="00275809">
              <w:rPr>
                <w:rFonts w:ascii="Times New Roman" w:hAnsi="Times New Roman" w:cs="Times New Roman"/>
                <w:sz w:val="24"/>
                <w:szCs w:val="24"/>
              </w:rPr>
              <w:t>7110</w:t>
            </w:r>
          </w:p>
        </w:tc>
        <w:tc>
          <w:tcPr>
            <w:tcW w:w="870" w:type="pct"/>
            <w:vAlign w:val="center"/>
          </w:tcPr>
          <w:p w:rsidR="00275809" w:rsidRPr="00275809" w:rsidRDefault="00275809" w:rsidP="0056687D">
            <w:pPr>
              <w:widowControl w:val="0"/>
              <w:jc w:val="center"/>
              <w:rPr>
                <w:rFonts w:ascii="Times New Roman" w:hAnsi="Times New Roman" w:cs="Times New Roman"/>
                <w:sz w:val="24"/>
                <w:szCs w:val="24"/>
              </w:rPr>
            </w:pPr>
            <w:r w:rsidRPr="00275809">
              <w:rPr>
                <w:rFonts w:ascii="Times New Roman" w:hAnsi="Times New Roman" w:cs="Times New Roman"/>
                <w:sz w:val="24"/>
                <w:szCs w:val="24"/>
              </w:rPr>
              <w:t>3350</w:t>
            </w:r>
          </w:p>
        </w:tc>
      </w:tr>
      <w:tr w:rsidR="00275809" w:rsidRPr="00275809" w:rsidTr="00275809">
        <w:tc>
          <w:tcPr>
            <w:tcW w:w="3315" w:type="pct"/>
            <w:vAlign w:val="center"/>
          </w:tcPr>
          <w:p w:rsidR="00275809" w:rsidRPr="00275809" w:rsidRDefault="00275809" w:rsidP="00275809">
            <w:pPr>
              <w:pStyle w:val="a3"/>
              <w:widowControl w:val="0"/>
              <w:numPr>
                <w:ilvl w:val="0"/>
                <w:numId w:val="4"/>
              </w:numPr>
              <w:ind w:left="0" w:firstLine="0"/>
              <w:rPr>
                <w:rFonts w:ascii="Times New Roman" w:hAnsi="Times New Roman" w:cs="Times New Roman"/>
                <w:sz w:val="24"/>
                <w:szCs w:val="24"/>
              </w:rPr>
            </w:pPr>
            <w:r w:rsidRPr="00275809">
              <w:rPr>
                <w:rFonts w:ascii="Times New Roman" w:hAnsi="Times New Roman" w:cs="Times New Roman"/>
                <w:sz w:val="24"/>
                <w:szCs w:val="24"/>
              </w:rPr>
              <w:t>персоналу основного производства</w:t>
            </w:r>
          </w:p>
        </w:tc>
        <w:tc>
          <w:tcPr>
            <w:tcW w:w="815" w:type="pct"/>
            <w:vAlign w:val="center"/>
          </w:tcPr>
          <w:p w:rsidR="00275809" w:rsidRPr="00275809" w:rsidRDefault="00275809" w:rsidP="0056687D">
            <w:pPr>
              <w:widowControl w:val="0"/>
              <w:jc w:val="center"/>
              <w:rPr>
                <w:rFonts w:ascii="Times New Roman" w:hAnsi="Times New Roman" w:cs="Times New Roman"/>
                <w:sz w:val="24"/>
                <w:szCs w:val="24"/>
              </w:rPr>
            </w:pPr>
            <w:r w:rsidRPr="00275809">
              <w:rPr>
                <w:rFonts w:ascii="Times New Roman" w:hAnsi="Times New Roman" w:cs="Times New Roman"/>
                <w:sz w:val="24"/>
                <w:szCs w:val="24"/>
              </w:rPr>
              <w:t>8110</w:t>
            </w:r>
          </w:p>
        </w:tc>
        <w:tc>
          <w:tcPr>
            <w:tcW w:w="870" w:type="pct"/>
            <w:vAlign w:val="center"/>
          </w:tcPr>
          <w:p w:rsidR="00275809" w:rsidRPr="00275809" w:rsidRDefault="00275809" w:rsidP="0056687D">
            <w:pPr>
              <w:widowControl w:val="0"/>
              <w:jc w:val="center"/>
              <w:rPr>
                <w:rFonts w:ascii="Times New Roman" w:hAnsi="Times New Roman" w:cs="Times New Roman"/>
                <w:sz w:val="24"/>
                <w:szCs w:val="24"/>
              </w:rPr>
            </w:pPr>
            <w:r w:rsidRPr="00275809">
              <w:rPr>
                <w:rFonts w:ascii="Times New Roman" w:hAnsi="Times New Roman" w:cs="Times New Roman"/>
                <w:sz w:val="24"/>
                <w:szCs w:val="24"/>
              </w:rPr>
              <w:t>3350</w:t>
            </w:r>
          </w:p>
        </w:tc>
      </w:tr>
      <w:tr w:rsidR="00275809" w:rsidRPr="00275809" w:rsidTr="00275809">
        <w:tc>
          <w:tcPr>
            <w:tcW w:w="3315" w:type="pct"/>
            <w:vAlign w:val="center"/>
          </w:tcPr>
          <w:p w:rsidR="00275809" w:rsidRPr="00275809" w:rsidRDefault="00275809" w:rsidP="00275809">
            <w:pPr>
              <w:pStyle w:val="a3"/>
              <w:widowControl w:val="0"/>
              <w:numPr>
                <w:ilvl w:val="0"/>
                <w:numId w:val="4"/>
              </w:numPr>
              <w:ind w:left="0" w:firstLine="0"/>
              <w:rPr>
                <w:rFonts w:ascii="Times New Roman" w:hAnsi="Times New Roman" w:cs="Times New Roman"/>
                <w:sz w:val="24"/>
                <w:szCs w:val="24"/>
              </w:rPr>
            </w:pPr>
            <w:r w:rsidRPr="00275809">
              <w:rPr>
                <w:rFonts w:ascii="Times New Roman" w:hAnsi="Times New Roman" w:cs="Times New Roman"/>
                <w:sz w:val="24"/>
                <w:szCs w:val="24"/>
              </w:rPr>
              <w:t>персоналу, занятому производством полуфабрикатов</w:t>
            </w:r>
          </w:p>
        </w:tc>
        <w:tc>
          <w:tcPr>
            <w:tcW w:w="815" w:type="pct"/>
            <w:vAlign w:val="center"/>
          </w:tcPr>
          <w:p w:rsidR="00275809" w:rsidRPr="00275809" w:rsidRDefault="00275809" w:rsidP="0056687D">
            <w:pPr>
              <w:widowControl w:val="0"/>
              <w:jc w:val="center"/>
              <w:rPr>
                <w:rFonts w:ascii="Times New Roman" w:hAnsi="Times New Roman" w:cs="Times New Roman"/>
                <w:sz w:val="24"/>
                <w:szCs w:val="24"/>
              </w:rPr>
            </w:pPr>
            <w:r w:rsidRPr="00275809">
              <w:rPr>
                <w:rFonts w:ascii="Times New Roman" w:hAnsi="Times New Roman" w:cs="Times New Roman"/>
                <w:sz w:val="24"/>
                <w:szCs w:val="24"/>
              </w:rPr>
              <w:t>8210</w:t>
            </w:r>
          </w:p>
        </w:tc>
        <w:tc>
          <w:tcPr>
            <w:tcW w:w="870" w:type="pct"/>
            <w:vAlign w:val="center"/>
          </w:tcPr>
          <w:p w:rsidR="00275809" w:rsidRPr="00275809" w:rsidRDefault="00275809" w:rsidP="0056687D">
            <w:pPr>
              <w:widowControl w:val="0"/>
              <w:jc w:val="center"/>
              <w:rPr>
                <w:rFonts w:ascii="Times New Roman" w:hAnsi="Times New Roman" w:cs="Times New Roman"/>
                <w:sz w:val="24"/>
                <w:szCs w:val="24"/>
              </w:rPr>
            </w:pPr>
            <w:r w:rsidRPr="00275809">
              <w:rPr>
                <w:rFonts w:ascii="Times New Roman" w:hAnsi="Times New Roman" w:cs="Times New Roman"/>
                <w:sz w:val="24"/>
                <w:szCs w:val="24"/>
              </w:rPr>
              <w:t>3350</w:t>
            </w:r>
          </w:p>
        </w:tc>
      </w:tr>
      <w:tr w:rsidR="00275809" w:rsidRPr="00275809" w:rsidTr="00275809">
        <w:tc>
          <w:tcPr>
            <w:tcW w:w="3315" w:type="pct"/>
            <w:vAlign w:val="center"/>
          </w:tcPr>
          <w:p w:rsidR="00275809" w:rsidRPr="00275809" w:rsidRDefault="00275809" w:rsidP="00275809">
            <w:pPr>
              <w:pStyle w:val="a3"/>
              <w:widowControl w:val="0"/>
              <w:numPr>
                <w:ilvl w:val="0"/>
                <w:numId w:val="4"/>
              </w:numPr>
              <w:ind w:left="0" w:firstLine="0"/>
              <w:rPr>
                <w:rFonts w:ascii="Times New Roman" w:hAnsi="Times New Roman" w:cs="Times New Roman"/>
                <w:sz w:val="24"/>
                <w:szCs w:val="24"/>
              </w:rPr>
            </w:pPr>
            <w:r w:rsidRPr="00275809">
              <w:rPr>
                <w:rFonts w:ascii="Times New Roman" w:hAnsi="Times New Roman" w:cs="Times New Roman"/>
                <w:sz w:val="24"/>
                <w:szCs w:val="24"/>
              </w:rPr>
              <w:t>персоналу вспомогательного производства</w:t>
            </w:r>
          </w:p>
        </w:tc>
        <w:tc>
          <w:tcPr>
            <w:tcW w:w="815" w:type="pct"/>
            <w:vAlign w:val="center"/>
          </w:tcPr>
          <w:p w:rsidR="00275809" w:rsidRPr="00275809" w:rsidRDefault="00275809" w:rsidP="0056687D">
            <w:pPr>
              <w:widowControl w:val="0"/>
              <w:jc w:val="center"/>
              <w:rPr>
                <w:rFonts w:ascii="Times New Roman" w:hAnsi="Times New Roman" w:cs="Times New Roman"/>
                <w:sz w:val="24"/>
                <w:szCs w:val="24"/>
              </w:rPr>
            </w:pPr>
            <w:r w:rsidRPr="00275809">
              <w:rPr>
                <w:rFonts w:ascii="Times New Roman" w:hAnsi="Times New Roman" w:cs="Times New Roman"/>
                <w:sz w:val="24"/>
                <w:szCs w:val="24"/>
              </w:rPr>
              <w:t>8310</w:t>
            </w:r>
          </w:p>
        </w:tc>
        <w:tc>
          <w:tcPr>
            <w:tcW w:w="870" w:type="pct"/>
            <w:vAlign w:val="center"/>
          </w:tcPr>
          <w:p w:rsidR="00275809" w:rsidRPr="00275809" w:rsidRDefault="00275809" w:rsidP="0056687D">
            <w:pPr>
              <w:widowControl w:val="0"/>
              <w:jc w:val="center"/>
              <w:rPr>
                <w:rFonts w:ascii="Times New Roman" w:hAnsi="Times New Roman" w:cs="Times New Roman"/>
                <w:sz w:val="24"/>
                <w:szCs w:val="24"/>
              </w:rPr>
            </w:pPr>
            <w:r w:rsidRPr="00275809">
              <w:rPr>
                <w:rFonts w:ascii="Times New Roman" w:hAnsi="Times New Roman" w:cs="Times New Roman"/>
                <w:sz w:val="24"/>
                <w:szCs w:val="24"/>
              </w:rPr>
              <w:t>3350</w:t>
            </w:r>
          </w:p>
        </w:tc>
      </w:tr>
      <w:tr w:rsidR="00275809" w:rsidRPr="00275809" w:rsidTr="00275809">
        <w:tc>
          <w:tcPr>
            <w:tcW w:w="3315" w:type="pct"/>
            <w:vAlign w:val="center"/>
          </w:tcPr>
          <w:p w:rsidR="00275809" w:rsidRPr="00275809" w:rsidRDefault="00275809" w:rsidP="00275809">
            <w:pPr>
              <w:pStyle w:val="a3"/>
              <w:widowControl w:val="0"/>
              <w:numPr>
                <w:ilvl w:val="0"/>
                <w:numId w:val="4"/>
              </w:numPr>
              <w:ind w:left="0" w:firstLine="0"/>
              <w:rPr>
                <w:rFonts w:ascii="Times New Roman" w:hAnsi="Times New Roman" w:cs="Times New Roman"/>
                <w:sz w:val="24"/>
                <w:szCs w:val="24"/>
              </w:rPr>
            </w:pPr>
            <w:r w:rsidRPr="00275809">
              <w:rPr>
                <w:rFonts w:ascii="Times New Roman" w:hAnsi="Times New Roman" w:cs="Times New Roman"/>
                <w:sz w:val="24"/>
                <w:szCs w:val="24"/>
              </w:rPr>
              <w:t>работникам структурных подразделений по обслуживанию основного и вспомогательного производства</w:t>
            </w:r>
          </w:p>
        </w:tc>
        <w:tc>
          <w:tcPr>
            <w:tcW w:w="815" w:type="pct"/>
            <w:vAlign w:val="center"/>
          </w:tcPr>
          <w:p w:rsidR="00275809" w:rsidRPr="00275809" w:rsidRDefault="00275809" w:rsidP="0056687D">
            <w:pPr>
              <w:widowControl w:val="0"/>
              <w:jc w:val="center"/>
              <w:rPr>
                <w:rFonts w:ascii="Times New Roman" w:hAnsi="Times New Roman" w:cs="Times New Roman"/>
                <w:sz w:val="24"/>
                <w:szCs w:val="24"/>
              </w:rPr>
            </w:pPr>
            <w:r w:rsidRPr="00275809">
              <w:rPr>
                <w:rFonts w:ascii="Times New Roman" w:hAnsi="Times New Roman" w:cs="Times New Roman"/>
                <w:sz w:val="24"/>
                <w:szCs w:val="24"/>
              </w:rPr>
              <w:t>8410</w:t>
            </w:r>
          </w:p>
        </w:tc>
        <w:tc>
          <w:tcPr>
            <w:tcW w:w="870" w:type="pct"/>
            <w:vAlign w:val="center"/>
          </w:tcPr>
          <w:p w:rsidR="00275809" w:rsidRPr="00275809" w:rsidRDefault="00275809" w:rsidP="0056687D">
            <w:pPr>
              <w:widowControl w:val="0"/>
              <w:jc w:val="center"/>
              <w:rPr>
                <w:rFonts w:ascii="Times New Roman" w:hAnsi="Times New Roman" w:cs="Times New Roman"/>
                <w:sz w:val="24"/>
                <w:szCs w:val="24"/>
              </w:rPr>
            </w:pPr>
            <w:r w:rsidRPr="00275809">
              <w:rPr>
                <w:rFonts w:ascii="Times New Roman" w:hAnsi="Times New Roman" w:cs="Times New Roman"/>
                <w:sz w:val="24"/>
                <w:szCs w:val="24"/>
              </w:rPr>
              <w:t>3350</w:t>
            </w:r>
          </w:p>
        </w:tc>
      </w:tr>
      <w:tr w:rsidR="00275809" w:rsidRPr="00275809" w:rsidTr="00275809">
        <w:tc>
          <w:tcPr>
            <w:tcW w:w="3315" w:type="pct"/>
            <w:vAlign w:val="center"/>
          </w:tcPr>
          <w:p w:rsidR="00275809" w:rsidRPr="00275809" w:rsidRDefault="00275809" w:rsidP="00275809">
            <w:pPr>
              <w:pStyle w:val="a3"/>
              <w:widowControl w:val="0"/>
              <w:numPr>
                <w:ilvl w:val="0"/>
                <w:numId w:val="4"/>
              </w:numPr>
              <w:ind w:left="0" w:firstLine="0"/>
              <w:rPr>
                <w:rFonts w:ascii="Times New Roman" w:hAnsi="Times New Roman" w:cs="Times New Roman"/>
                <w:sz w:val="24"/>
                <w:szCs w:val="24"/>
              </w:rPr>
            </w:pPr>
            <w:r w:rsidRPr="00275809">
              <w:rPr>
                <w:rFonts w:ascii="Times New Roman" w:hAnsi="Times New Roman" w:cs="Times New Roman"/>
                <w:sz w:val="24"/>
                <w:szCs w:val="24"/>
              </w:rPr>
              <w:t>персоналу, занятым капитальным строительством, осуществляемого хозяйственным способом.</w:t>
            </w:r>
          </w:p>
        </w:tc>
        <w:tc>
          <w:tcPr>
            <w:tcW w:w="815" w:type="pct"/>
            <w:vAlign w:val="center"/>
          </w:tcPr>
          <w:p w:rsidR="00275809" w:rsidRPr="00275809" w:rsidRDefault="00275809" w:rsidP="0056687D">
            <w:pPr>
              <w:widowControl w:val="0"/>
              <w:jc w:val="center"/>
              <w:rPr>
                <w:rFonts w:ascii="Times New Roman" w:hAnsi="Times New Roman" w:cs="Times New Roman"/>
                <w:sz w:val="24"/>
                <w:szCs w:val="24"/>
              </w:rPr>
            </w:pPr>
            <w:r w:rsidRPr="00275809">
              <w:rPr>
                <w:rFonts w:ascii="Times New Roman" w:hAnsi="Times New Roman" w:cs="Times New Roman"/>
                <w:sz w:val="24"/>
                <w:szCs w:val="24"/>
              </w:rPr>
              <w:t>2930</w:t>
            </w:r>
          </w:p>
        </w:tc>
        <w:tc>
          <w:tcPr>
            <w:tcW w:w="870" w:type="pct"/>
            <w:vAlign w:val="center"/>
          </w:tcPr>
          <w:p w:rsidR="00275809" w:rsidRPr="00275809" w:rsidRDefault="00275809" w:rsidP="0056687D">
            <w:pPr>
              <w:widowControl w:val="0"/>
              <w:jc w:val="center"/>
              <w:rPr>
                <w:rFonts w:ascii="Times New Roman" w:hAnsi="Times New Roman" w:cs="Times New Roman"/>
                <w:sz w:val="24"/>
                <w:szCs w:val="24"/>
              </w:rPr>
            </w:pPr>
            <w:r w:rsidRPr="00275809">
              <w:rPr>
                <w:rFonts w:ascii="Times New Roman" w:hAnsi="Times New Roman" w:cs="Times New Roman"/>
                <w:sz w:val="24"/>
                <w:szCs w:val="24"/>
              </w:rPr>
              <w:t>3350</w:t>
            </w:r>
          </w:p>
        </w:tc>
      </w:tr>
      <w:tr w:rsidR="00275809" w:rsidRPr="00275809" w:rsidTr="00275809">
        <w:tc>
          <w:tcPr>
            <w:tcW w:w="3315" w:type="pct"/>
            <w:vAlign w:val="center"/>
          </w:tcPr>
          <w:p w:rsidR="00275809" w:rsidRPr="00275809" w:rsidRDefault="00275809" w:rsidP="0056687D">
            <w:pPr>
              <w:widowControl w:val="0"/>
              <w:rPr>
                <w:rFonts w:ascii="Times New Roman" w:hAnsi="Times New Roman" w:cs="Times New Roman"/>
                <w:sz w:val="24"/>
                <w:szCs w:val="24"/>
              </w:rPr>
            </w:pPr>
            <w:r w:rsidRPr="00275809">
              <w:rPr>
                <w:rFonts w:ascii="Times New Roman" w:hAnsi="Times New Roman" w:cs="Times New Roman"/>
                <w:sz w:val="24"/>
                <w:szCs w:val="24"/>
              </w:rPr>
              <w:t>Начислен социальный налог на налогооблагаемые доходы по заработной плате</w:t>
            </w:r>
          </w:p>
        </w:tc>
        <w:tc>
          <w:tcPr>
            <w:tcW w:w="815" w:type="pct"/>
            <w:vAlign w:val="center"/>
          </w:tcPr>
          <w:p w:rsidR="00275809" w:rsidRPr="00275809" w:rsidRDefault="00275809" w:rsidP="0056687D">
            <w:pPr>
              <w:widowControl w:val="0"/>
              <w:jc w:val="center"/>
              <w:rPr>
                <w:rFonts w:ascii="Times New Roman" w:hAnsi="Times New Roman" w:cs="Times New Roman"/>
                <w:sz w:val="24"/>
                <w:szCs w:val="24"/>
              </w:rPr>
            </w:pPr>
            <w:r w:rsidRPr="00275809">
              <w:rPr>
                <w:rFonts w:ascii="Times New Roman" w:hAnsi="Times New Roman" w:cs="Times New Roman"/>
                <w:sz w:val="24"/>
                <w:szCs w:val="24"/>
              </w:rPr>
              <w:t>7110, 7210, 8110, 8210, 8310, 8410, 2930</w:t>
            </w:r>
          </w:p>
        </w:tc>
        <w:tc>
          <w:tcPr>
            <w:tcW w:w="870" w:type="pct"/>
            <w:vAlign w:val="center"/>
          </w:tcPr>
          <w:p w:rsidR="00275809" w:rsidRPr="00275809" w:rsidRDefault="00275809" w:rsidP="0056687D">
            <w:pPr>
              <w:widowControl w:val="0"/>
              <w:jc w:val="center"/>
              <w:rPr>
                <w:rFonts w:ascii="Times New Roman" w:hAnsi="Times New Roman" w:cs="Times New Roman"/>
                <w:sz w:val="24"/>
                <w:szCs w:val="24"/>
              </w:rPr>
            </w:pPr>
            <w:r w:rsidRPr="00275809">
              <w:rPr>
                <w:rFonts w:ascii="Times New Roman" w:hAnsi="Times New Roman" w:cs="Times New Roman"/>
                <w:sz w:val="24"/>
                <w:szCs w:val="24"/>
              </w:rPr>
              <w:t>3150</w:t>
            </w:r>
          </w:p>
        </w:tc>
      </w:tr>
      <w:tr w:rsidR="00275809" w:rsidRPr="00275809" w:rsidTr="00275809">
        <w:tc>
          <w:tcPr>
            <w:tcW w:w="3315" w:type="pct"/>
            <w:vAlign w:val="center"/>
          </w:tcPr>
          <w:p w:rsidR="00275809" w:rsidRPr="00275809" w:rsidRDefault="00275809" w:rsidP="0056687D">
            <w:pPr>
              <w:widowControl w:val="0"/>
              <w:rPr>
                <w:rFonts w:ascii="Times New Roman" w:hAnsi="Times New Roman" w:cs="Times New Roman"/>
                <w:sz w:val="24"/>
                <w:szCs w:val="24"/>
              </w:rPr>
            </w:pPr>
            <w:r w:rsidRPr="00275809">
              <w:rPr>
                <w:rFonts w:ascii="Times New Roman" w:hAnsi="Times New Roman" w:cs="Times New Roman"/>
                <w:sz w:val="24"/>
                <w:szCs w:val="24"/>
              </w:rPr>
              <w:t>Начислены обязательные пенсионные взносы на социальное страхование на доходы по заработной плате</w:t>
            </w:r>
          </w:p>
        </w:tc>
        <w:tc>
          <w:tcPr>
            <w:tcW w:w="815" w:type="pct"/>
            <w:vAlign w:val="center"/>
          </w:tcPr>
          <w:p w:rsidR="00275809" w:rsidRPr="00275809" w:rsidRDefault="00275809" w:rsidP="0056687D">
            <w:pPr>
              <w:widowControl w:val="0"/>
              <w:jc w:val="center"/>
              <w:rPr>
                <w:rFonts w:ascii="Times New Roman" w:hAnsi="Times New Roman" w:cs="Times New Roman"/>
                <w:sz w:val="24"/>
                <w:szCs w:val="24"/>
              </w:rPr>
            </w:pPr>
            <w:r w:rsidRPr="00275809">
              <w:rPr>
                <w:rFonts w:ascii="Times New Roman" w:hAnsi="Times New Roman" w:cs="Times New Roman"/>
                <w:sz w:val="24"/>
                <w:szCs w:val="24"/>
              </w:rPr>
              <w:t>7110, 7210, 8110, 8210, 8310, 8410, 2930</w:t>
            </w:r>
          </w:p>
        </w:tc>
        <w:tc>
          <w:tcPr>
            <w:tcW w:w="870" w:type="pct"/>
            <w:vAlign w:val="center"/>
          </w:tcPr>
          <w:p w:rsidR="00275809" w:rsidRPr="00275809" w:rsidRDefault="00275809" w:rsidP="0056687D">
            <w:pPr>
              <w:widowControl w:val="0"/>
              <w:jc w:val="center"/>
              <w:rPr>
                <w:rFonts w:ascii="Times New Roman" w:hAnsi="Times New Roman" w:cs="Times New Roman"/>
                <w:sz w:val="24"/>
                <w:szCs w:val="24"/>
              </w:rPr>
            </w:pPr>
            <w:r w:rsidRPr="00275809">
              <w:rPr>
                <w:rFonts w:ascii="Times New Roman" w:hAnsi="Times New Roman" w:cs="Times New Roman"/>
                <w:sz w:val="24"/>
                <w:szCs w:val="24"/>
              </w:rPr>
              <w:t>3210</w:t>
            </w:r>
          </w:p>
        </w:tc>
      </w:tr>
      <w:tr w:rsidR="00275809" w:rsidRPr="00275809" w:rsidTr="00275809">
        <w:tc>
          <w:tcPr>
            <w:tcW w:w="3315" w:type="pct"/>
            <w:vAlign w:val="center"/>
          </w:tcPr>
          <w:p w:rsidR="00275809" w:rsidRPr="00275809" w:rsidRDefault="00275809" w:rsidP="0056687D">
            <w:pPr>
              <w:widowControl w:val="0"/>
              <w:rPr>
                <w:rFonts w:ascii="Times New Roman" w:eastAsia="Times New Roman" w:hAnsi="Times New Roman" w:cs="Times New Roman"/>
                <w:sz w:val="24"/>
                <w:szCs w:val="24"/>
                <w:lang w:eastAsia="ru-RU"/>
              </w:rPr>
            </w:pPr>
            <w:r w:rsidRPr="00275809">
              <w:rPr>
                <w:rFonts w:ascii="Times New Roman" w:eastAsia="Times New Roman" w:hAnsi="Times New Roman" w:cs="Times New Roman"/>
                <w:sz w:val="24"/>
                <w:szCs w:val="24"/>
                <w:lang w:eastAsia="ru-RU"/>
              </w:rPr>
              <w:t xml:space="preserve">Удержание индивидуального подоходного налога </w:t>
            </w:r>
          </w:p>
        </w:tc>
        <w:tc>
          <w:tcPr>
            <w:tcW w:w="815" w:type="pct"/>
            <w:vAlign w:val="center"/>
          </w:tcPr>
          <w:p w:rsidR="00275809" w:rsidRPr="00275809" w:rsidRDefault="00275809" w:rsidP="0056687D">
            <w:pPr>
              <w:widowControl w:val="0"/>
              <w:jc w:val="center"/>
              <w:rPr>
                <w:rFonts w:ascii="Times New Roman" w:eastAsia="Times New Roman" w:hAnsi="Times New Roman" w:cs="Times New Roman"/>
                <w:sz w:val="24"/>
                <w:szCs w:val="24"/>
                <w:lang w:eastAsia="ru-RU"/>
              </w:rPr>
            </w:pPr>
            <w:r w:rsidRPr="00275809">
              <w:rPr>
                <w:rFonts w:ascii="Times New Roman" w:eastAsia="Times New Roman" w:hAnsi="Times New Roman" w:cs="Times New Roman"/>
                <w:sz w:val="24"/>
                <w:szCs w:val="24"/>
                <w:lang w:eastAsia="ru-RU"/>
              </w:rPr>
              <w:t>3350</w:t>
            </w:r>
          </w:p>
        </w:tc>
        <w:tc>
          <w:tcPr>
            <w:tcW w:w="870" w:type="pct"/>
            <w:vAlign w:val="center"/>
          </w:tcPr>
          <w:p w:rsidR="00275809" w:rsidRPr="00275809" w:rsidRDefault="00275809" w:rsidP="0056687D">
            <w:pPr>
              <w:widowControl w:val="0"/>
              <w:jc w:val="center"/>
              <w:rPr>
                <w:rFonts w:ascii="Times New Roman" w:eastAsia="Times New Roman" w:hAnsi="Times New Roman" w:cs="Times New Roman"/>
                <w:sz w:val="24"/>
                <w:szCs w:val="24"/>
                <w:lang w:eastAsia="ru-RU"/>
              </w:rPr>
            </w:pPr>
            <w:r w:rsidRPr="00275809">
              <w:rPr>
                <w:rFonts w:ascii="Times New Roman" w:eastAsia="Times New Roman" w:hAnsi="Times New Roman" w:cs="Times New Roman"/>
                <w:sz w:val="24"/>
                <w:szCs w:val="24"/>
                <w:lang w:eastAsia="ru-RU"/>
              </w:rPr>
              <w:t>3120</w:t>
            </w:r>
          </w:p>
        </w:tc>
      </w:tr>
      <w:tr w:rsidR="00275809" w:rsidRPr="00275809" w:rsidTr="00275809">
        <w:tc>
          <w:tcPr>
            <w:tcW w:w="3315" w:type="pct"/>
            <w:vAlign w:val="center"/>
          </w:tcPr>
          <w:p w:rsidR="00275809" w:rsidRPr="00275809" w:rsidRDefault="00275809" w:rsidP="0056687D">
            <w:pPr>
              <w:widowControl w:val="0"/>
              <w:rPr>
                <w:rFonts w:ascii="Times New Roman" w:eastAsia="Times New Roman" w:hAnsi="Times New Roman" w:cs="Times New Roman"/>
                <w:sz w:val="24"/>
                <w:szCs w:val="24"/>
                <w:lang w:eastAsia="ru-RU"/>
              </w:rPr>
            </w:pPr>
            <w:r w:rsidRPr="00275809">
              <w:rPr>
                <w:rFonts w:ascii="Times New Roman" w:eastAsia="Times New Roman" w:hAnsi="Times New Roman" w:cs="Times New Roman"/>
                <w:sz w:val="24"/>
                <w:szCs w:val="24"/>
                <w:lang w:eastAsia="ru-RU"/>
              </w:rPr>
              <w:t xml:space="preserve">Удержание обязательных отчислений в пенсионный фонд </w:t>
            </w:r>
          </w:p>
        </w:tc>
        <w:tc>
          <w:tcPr>
            <w:tcW w:w="815" w:type="pct"/>
            <w:vAlign w:val="center"/>
          </w:tcPr>
          <w:p w:rsidR="00275809" w:rsidRPr="00275809" w:rsidRDefault="00275809" w:rsidP="0056687D">
            <w:pPr>
              <w:widowControl w:val="0"/>
              <w:jc w:val="center"/>
              <w:rPr>
                <w:rFonts w:ascii="Times New Roman" w:eastAsia="Times New Roman" w:hAnsi="Times New Roman" w:cs="Times New Roman"/>
                <w:sz w:val="24"/>
                <w:szCs w:val="24"/>
                <w:lang w:eastAsia="ru-RU"/>
              </w:rPr>
            </w:pPr>
            <w:r w:rsidRPr="00275809">
              <w:rPr>
                <w:rFonts w:ascii="Times New Roman" w:eastAsia="Times New Roman" w:hAnsi="Times New Roman" w:cs="Times New Roman"/>
                <w:sz w:val="24"/>
                <w:szCs w:val="24"/>
                <w:lang w:eastAsia="ru-RU"/>
              </w:rPr>
              <w:t>3350</w:t>
            </w:r>
          </w:p>
        </w:tc>
        <w:tc>
          <w:tcPr>
            <w:tcW w:w="870" w:type="pct"/>
            <w:vAlign w:val="center"/>
          </w:tcPr>
          <w:p w:rsidR="00275809" w:rsidRPr="00275809" w:rsidRDefault="00275809" w:rsidP="0056687D">
            <w:pPr>
              <w:widowControl w:val="0"/>
              <w:jc w:val="center"/>
              <w:rPr>
                <w:rFonts w:ascii="Times New Roman" w:eastAsia="Times New Roman" w:hAnsi="Times New Roman" w:cs="Times New Roman"/>
                <w:sz w:val="24"/>
                <w:szCs w:val="24"/>
                <w:lang w:eastAsia="ru-RU"/>
              </w:rPr>
            </w:pPr>
            <w:r w:rsidRPr="00275809">
              <w:rPr>
                <w:rFonts w:ascii="Times New Roman" w:eastAsia="Times New Roman" w:hAnsi="Times New Roman" w:cs="Times New Roman"/>
                <w:sz w:val="24"/>
                <w:szCs w:val="24"/>
                <w:lang w:eastAsia="ru-RU"/>
              </w:rPr>
              <w:t>3220</w:t>
            </w:r>
          </w:p>
        </w:tc>
      </w:tr>
      <w:tr w:rsidR="00275809" w:rsidRPr="00275809" w:rsidTr="00275809">
        <w:tc>
          <w:tcPr>
            <w:tcW w:w="3315" w:type="pct"/>
            <w:vAlign w:val="center"/>
          </w:tcPr>
          <w:p w:rsidR="00275809" w:rsidRPr="00275809" w:rsidRDefault="00275809" w:rsidP="0056687D">
            <w:pPr>
              <w:widowControl w:val="0"/>
              <w:rPr>
                <w:rFonts w:ascii="Times New Roman" w:eastAsia="Times New Roman" w:hAnsi="Times New Roman" w:cs="Times New Roman"/>
                <w:sz w:val="24"/>
                <w:szCs w:val="24"/>
                <w:lang w:eastAsia="ru-RU"/>
              </w:rPr>
            </w:pPr>
            <w:r w:rsidRPr="00275809">
              <w:rPr>
                <w:rFonts w:ascii="Times New Roman" w:eastAsia="Times New Roman" w:hAnsi="Times New Roman" w:cs="Times New Roman"/>
                <w:sz w:val="24"/>
                <w:szCs w:val="24"/>
                <w:lang w:eastAsia="ru-RU"/>
              </w:rPr>
              <w:t>Удержание из заработной платы в счет возмещения причиненного им ущерба подотчетных сумм, а также сумм выданных займов работнику-заемщику</w:t>
            </w:r>
          </w:p>
        </w:tc>
        <w:tc>
          <w:tcPr>
            <w:tcW w:w="815" w:type="pct"/>
            <w:vAlign w:val="center"/>
          </w:tcPr>
          <w:p w:rsidR="00275809" w:rsidRPr="00275809" w:rsidRDefault="00275809" w:rsidP="0056687D">
            <w:pPr>
              <w:widowControl w:val="0"/>
              <w:jc w:val="center"/>
              <w:rPr>
                <w:rFonts w:ascii="Times New Roman" w:eastAsia="Times New Roman" w:hAnsi="Times New Roman" w:cs="Times New Roman"/>
                <w:sz w:val="24"/>
                <w:szCs w:val="24"/>
                <w:lang w:eastAsia="ru-RU"/>
              </w:rPr>
            </w:pPr>
            <w:r w:rsidRPr="00275809">
              <w:rPr>
                <w:rFonts w:ascii="Times New Roman" w:eastAsia="Times New Roman" w:hAnsi="Times New Roman" w:cs="Times New Roman"/>
                <w:sz w:val="24"/>
                <w:szCs w:val="24"/>
                <w:lang w:eastAsia="ru-RU"/>
              </w:rPr>
              <w:t>3350</w:t>
            </w:r>
          </w:p>
        </w:tc>
        <w:tc>
          <w:tcPr>
            <w:tcW w:w="870" w:type="pct"/>
            <w:vAlign w:val="center"/>
          </w:tcPr>
          <w:p w:rsidR="00275809" w:rsidRPr="00275809" w:rsidRDefault="00275809" w:rsidP="0056687D">
            <w:pPr>
              <w:widowControl w:val="0"/>
              <w:jc w:val="center"/>
              <w:rPr>
                <w:rFonts w:ascii="Times New Roman" w:eastAsia="Times New Roman" w:hAnsi="Times New Roman" w:cs="Times New Roman"/>
                <w:sz w:val="24"/>
                <w:szCs w:val="24"/>
                <w:lang w:eastAsia="ru-RU"/>
              </w:rPr>
            </w:pPr>
            <w:r w:rsidRPr="00275809">
              <w:rPr>
                <w:rFonts w:ascii="Times New Roman" w:eastAsia="Times New Roman" w:hAnsi="Times New Roman" w:cs="Times New Roman"/>
                <w:sz w:val="24"/>
                <w:szCs w:val="24"/>
                <w:lang w:eastAsia="ru-RU"/>
              </w:rPr>
              <w:t>6290, 1250</w:t>
            </w:r>
          </w:p>
        </w:tc>
      </w:tr>
      <w:tr w:rsidR="00275809" w:rsidRPr="00275809" w:rsidTr="00275809">
        <w:tc>
          <w:tcPr>
            <w:tcW w:w="3315" w:type="pct"/>
            <w:vAlign w:val="center"/>
          </w:tcPr>
          <w:p w:rsidR="00275809" w:rsidRPr="00275809" w:rsidRDefault="00275809" w:rsidP="0056687D">
            <w:pPr>
              <w:pStyle w:val="a3"/>
              <w:widowControl w:val="0"/>
              <w:ind w:left="0"/>
              <w:rPr>
                <w:rFonts w:ascii="Times New Roman" w:hAnsi="Times New Roman" w:cs="Times New Roman"/>
                <w:sz w:val="24"/>
                <w:szCs w:val="24"/>
              </w:rPr>
            </w:pPr>
            <w:r w:rsidRPr="00275809">
              <w:rPr>
                <w:rFonts w:ascii="Times New Roman" w:hAnsi="Times New Roman" w:cs="Times New Roman"/>
                <w:sz w:val="24"/>
                <w:szCs w:val="24"/>
              </w:rPr>
              <w:t>На основании условий договора по займу, удержание из заработной платы работника в счет вознаграждений по займу, полученному от организации</w:t>
            </w:r>
          </w:p>
        </w:tc>
        <w:tc>
          <w:tcPr>
            <w:tcW w:w="815" w:type="pct"/>
            <w:vAlign w:val="center"/>
          </w:tcPr>
          <w:p w:rsidR="00275809" w:rsidRPr="00275809" w:rsidRDefault="00275809" w:rsidP="0056687D">
            <w:pPr>
              <w:pStyle w:val="a3"/>
              <w:widowControl w:val="0"/>
              <w:ind w:left="0"/>
              <w:jc w:val="center"/>
              <w:rPr>
                <w:rFonts w:ascii="Times New Roman" w:hAnsi="Times New Roman" w:cs="Times New Roman"/>
                <w:sz w:val="24"/>
                <w:szCs w:val="24"/>
              </w:rPr>
            </w:pPr>
            <w:r w:rsidRPr="00275809">
              <w:rPr>
                <w:rFonts w:ascii="Times New Roman" w:hAnsi="Times New Roman" w:cs="Times New Roman"/>
                <w:sz w:val="24"/>
                <w:szCs w:val="24"/>
              </w:rPr>
              <w:t>3350</w:t>
            </w:r>
          </w:p>
        </w:tc>
        <w:tc>
          <w:tcPr>
            <w:tcW w:w="870" w:type="pct"/>
            <w:vAlign w:val="center"/>
          </w:tcPr>
          <w:p w:rsidR="00275809" w:rsidRPr="00275809" w:rsidRDefault="00275809" w:rsidP="0056687D">
            <w:pPr>
              <w:pStyle w:val="a3"/>
              <w:widowControl w:val="0"/>
              <w:ind w:left="0"/>
              <w:jc w:val="center"/>
              <w:rPr>
                <w:rFonts w:ascii="Times New Roman" w:hAnsi="Times New Roman" w:cs="Times New Roman"/>
                <w:sz w:val="24"/>
                <w:szCs w:val="24"/>
              </w:rPr>
            </w:pPr>
            <w:r w:rsidRPr="00275809">
              <w:rPr>
                <w:rFonts w:ascii="Times New Roman" w:hAnsi="Times New Roman" w:cs="Times New Roman"/>
                <w:sz w:val="24"/>
                <w:szCs w:val="24"/>
              </w:rPr>
              <w:t>1250</w:t>
            </w:r>
          </w:p>
        </w:tc>
      </w:tr>
      <w:tr w:rsidR="00275809" w:rsidRPr="00275809" w:rsidTr="00275809">
        <w:tc>
          <w:tcPr>
            <w:tcW w:w="3315" w:type="pct"/>
            <w:vAlign w:val="center"/>
          </w:tcPr>
          <w:p w:rsidR="00275809" w:rsidRPr="00275809" w:rsidRDefault="00275809" w:rsidP="0056687D">
            <w:pPr>
              <w:pStyle w:val="a3"/>
              <w:widowControl w:val="0"/>
              <w:ind w:left="0"/>
              <w:rPr>
                <w:rFonts w:ascii="Times New Roman" w:hAnsi="Times New Roman" w:cs="Times New Roman"/>
                <w:sz w:val="24"/>
                <w:szCs w:val="24"/>
              </w:rPr>
            </w:pPr>
            <w:r w:rsidRPr="00275809">
              <w:rPr>
                <w:rFonts w:ascii="Times New Roman" w:hAnsi="Times New Roman" w:cs="Times New Roman"/>
                <w:sz w:val="24"/>
                <w:szCs w:val="24"/>
              </w:rPr>
              <w:t>Начисление отпускных за дни очередного трудового отпуска из резерва на оплату трудовых отпусков</w:t>
            </w:r>
          </w:p>
        </w:tc>
        <w:tc>
          <w:tcPr>
            <w:tcW w:w="815" w:type="pct"/>
            <w:vAlign w:val="center"/>
          </w:tcPr>
          <w:p w:rsidR="00275809" w:rsidRPr="00275809" w:rsidRDefault="00275809" w:rsidP="0056687D">
            <w:pPr>
              <w:pStyle w:val="a3"/>
              <w:widowControl w:val="0"/>
              <w:ind w:left="0"/>
              <w:jc w:val="center"/>
              <w:rPr>
                <w:rFonts w:ascii="Times New Roman" w:hAnsi="Times New Roman" w:cs="Times New Roman"/>
                <w:sz w:val="24"/>
                <w:szCs w:val="24"/>
              </w:rPr>
            </w:pPr>
            <w:r w:rsidRPr="00275809">
              <w:rPr>
                <w:rFonts w:ascii="Times New Roman" w:hAnsi="Times New Roman" w:cs="Times New Roman"/>
                <w:sz w:val="24"/>
                <w:szCs w:val="24"/>
              </w:rPr>
              <w:t>3430</w:t>
            </w:r>
          </w:p>
        </w:tc>
        <w:tc>
          <w:tcPr>
            <w:tcW w:w="870" w:type="pct"/>
            <w:vAlign w:val="center"/>
          </w:tcPr>
          <w:p w:rsidR="00275809" w:rsidRPr="00275809" w:rsidRDefault="00275809" w:rsidP="0056687D">
            <w:pPr>
              <w:pStyle w:val="a3"/>
              <w:widowControl w:val="0"/>
              <w:ind w:left="0"/>
              <w:jc w:val="center"/>
              <w:rPr>
                <w:rFonts w:ascii="Times New Roman" w:hAnsi="Times New Roman" w:cs="Times New Roman"/>
                <w:sz w:val="24"/>
                <w:szCs w:val="24"/>
              </w:rPr>
            </w:pPr>
            <w:r w:rsidRPr="00275809">
              <w:rPr>
                <w:rFonts w:ascii="Times New Roman" w:hAnsi="Times New Roman" w:cs="Times New Roman"/>
                <w:sz w:val="24"/>
                <w:szCs w:val="24"/>
              </w:rPr>
              <w:t>3350</w:t>
            </w:r>
          </w:p>
        </w:tc>
      </w:tr>
      <w:tr w:rsidR="00275809" w:rsidRPr="00275809" w:rsidTr="00275809">
        <w:tc>
          <w:tcPr>
            <w:tcW w:w="3315" w:type="pct"/>
            <w:vAlign w:val="center"/>
          </w:tcPr>
          <w:p w:rsidR="00275809" w:rsidRPr="00275809" w:rsidRDefault="00275809" w:rsidP="0056687D">
            <w:pPr>
              <w:pStyle w:val="a3"/>
              <w:widowControl w:val="0"/>
              <w:ind w:left="0"/>
              <w:rPr>
                <w:rFonts w:ascii="Times New Roman" w:hAnsi="Times New Roman" w:cs="Times New Roman"/>
                <w:sz w:val="24"/>
                <w:szCs w:val="24"/>
              </w:rPr>
            </w:pPr>
            <w:r w:rsidRPr="00275809">
              <w:rPr>
                <w:rFonts w:ascii="Times New Roman" w:hAnsi="Times New Roman" w:cs="Times New Roman"/>
                <w:sz w:val="24"/>
                <w:szCs w:val="24"/>
              </w:rPr>
              <w:t>Выдача заработной платы или авансов по заработной плате наличными из кассы</w:t>
            </w:r>
          </w:p>
        </w:tc>
        <w:tc>
          <w:tcPr>
            <w:tcW w:w="815" w:type="pct"/>
            <w:vAlign w:val="center"/>
          </w:tcPr>
          <w:p w:rsidR="00275809" w:rsidRPr="00275809" w:rsidRDefault="00275809" w:rsidP="0056687D">
            <w:pPr>
              <w:pStyle w:val="a3"/>
              <w:widowControl w:val="0"/>
              <w:ind w:left="0"/>
              <w:jc w:val="center"/>
              <w:rPr>
                <w:rFonts w:ascii="Times New Roman" w:hAnsi="Times New Roman" w:cs="Times New Roman"/>
                <w:sz w:val="24"/>
                <w:szCs w:val="24"/>
              </w:rPr>
            </w:pPr>
            <w:r w:rsidRPr="00275809">
              <w:rPr>
                <w:rFonts w:ascii="Times New Roman" w:hAnsi="Times New Roman" w:cs="Times New Roman"/>
                <w:sz w:val="24"/>
                <w:szCs w:val="24"/>
              </w:rPr>
              <w:t>3350</w:t>
            </w:r>
          </w:p>
        </w:tc>
        <w:tc>
          <w:tcPr>
            <w:tcW w:w="870" w:type="pct"/>
            <w:vAlign w:val="center"/>
          </w:tcPr>
          <w:p w:rsidR="00275809" w:rsidRPr="00275809" w:rsidRDefault="00275809" w:rsidP="0056687D">
            <w:pPr>
              <w:pStyle w:val="a3"/>
              <w:widowControl w:val="0"/>
              <w:ind w:left="0"/>
              <w:jc w:val="center"/>
              <w:rPr>
                <w:rFonts w:ascii="Times New Roman" w:hAnsi="Times New Roman" w:cs="Times New Roman"/>
                <w:sz w:val="24"/>
                <w:szCs w:val="24"/>
              </w:rPr>
            </w:pPr>
            <w:r w:rsidRPr="00275809">
              <w:rPr>
                <w:rFonts w:ascii="Times New Roman" w:hAnsi="Times New Roman" w:cs="Times New Roman"/>
                <w:sz w:val="24"/>
                <w:szCs w:val="24"/>
              </w:rPr>
              <w:t>1010</w:t>
            </w:r>
          </w:p>
        </w:tc>
      </w:tr>
      <w:tr w:rsidR="00275809" w:rsidRPr="00275809" w:rsidTr="00275809">
        <w:tc>
          <w:tcPr>
            <w:tcW w:w="3315" w:type="pct"/>
            <w:vAlign w:val="center"/>
          </w:tcPr>
          <w:p w:rsidR="00275809" w:rsidRPr="00275809" w:rsidRDefault="00275809" w:rsidP="0056687D">
            <w:pPr>
              <w:pStyle w:val="a3"/>
              <w:widowControl w:val="0"/>
              <w:ind w:left="0"/>
              <w:rPr>
                <w:rFonts w:ascii="Times New Roman" w:hAnsi="Times New Roman" w:cs="Times New Roman"/>
                <w:sz w:val="24"/>
                <w:szCs w:val="24"/>
              </w:rPr>
            </w:pPr>
            <w:r w:rsidRPr="00275809">
              <w:rPr>
                <w:rFonts w:ascii="Times New Roman" w:hAnsi="Times New Roman" w:cs="Times New Roman"/>
                <w:sz w:val="24"/>
                <w:szCs w:val="24"/>
              </w:rPr>
              <w:t>Поступили с текущего счета на счета работников деньги на их заработную плату</w:t>
            </w:r>
          </w:p>
        </w:tc>
        <w:tc>
          <w:tcPr>
            <w:tcW w:w="815" w:type="pct"/>
            <w:vAlign w:val="center"/>
          </w:tcPr>
          <w:p w:rsidR="00275809" w:rsidRPr="00275809" w:rsidRDefault="00275809" w:rsidP="0056687D">
            <w:pPr>
              <w:pStyle w:val="a3"/>
              <w:widowControl w:val="0"/>
              <w:ind w:left="0"/>
              <w:jc w:val="center"/>
              <w:rPr>
                <w:rFonts w:ascii="Times New Roman" w:hAnsi="Times New Roman" w:cs="Times New Roman"/>
                <w:sz w:val="24"/>
                <w:szCs w:val="24"/>
              </w:rPr>
            </w:pPr>
            <w:r w:rsidRPr="00275809">
              <w:rPr>
                <w:rFonts w:ascii="Times New Roman" w:hAnsi="Times New Roman" w:cs="Times New Roman"/>
                <w:sz w:val="24"/>
                <w:szCs w:val="24"/>
              </w:rPr>
              <w:t>1040</w:t>
            </w:r>
          </w:p>
        </w:tc>
        <w:tc>
          <w:tcPr>
            <w:tcW w:w="870" w:type="pct"/>
            <w:vAlign w:val="center"/>
          </w:tcPr>
          <w:p w:rsidR="00275809" w:rsidRPr="00275809" w:rsidRDefault="00275809" w:rsidP="0056687D">
            <w:pPr>
              <w:pStyle w:val="a3"/>
              <w:widowControl w:val="0"/>
              <w:ind w:left="0"/>
              <w:jc w:val="center"/>
              <w:rPr>
                <w:rFonts w:ascii="Times New Roman" w:hAnsi="Times New Roman" w:cs="Times New Roman"/>
                <w:sz w:val="24"/>
                <w:szCs w:val="24"/>
              </w:rPr>
            </w:pPr>
            <w:r w:rsidRPr="00275809">
              <w:rPr>
                <w:rFonts w:ascii="Times New Roman" w:hAnsi="Times New Roman" w:cs="Times New Roman"/>
                <w:sz w:val="24"/>
                <w:szCs w:val="24"/>
              </w:rPr>
              <w:t>1030</w:t>
            </w:r>
          </w:p>
        </w:tc>
      </w:tr>
      <w:tr w:rsidR="00275809" w:rsidRPr="00275809" w:rsidTr="00275809">
        <w:tc>
          <w:tcPr>
            <w:tcW w:w="3315" w:type="pct"/>
            <w:vAlign w:val="center"/>
          </w:tcPr>
          <w:p w:rsidR="00275809" w:rsidRPr="00275809" w:rsidRDefault="00275809" w:rsidP="0056687D">
            <w:pPr>
              <w:pStyle w:val="a3"/>
              <w:widowControl w:val="0"/>
              <w:ind w:left="0"/>
              <w:rPr>
                <w:rFonts w:ascii="Times New Roman" w:hAnsi="Times New Roman" w:cs="Times New Roman"/>
                <w:sz w:val="24"/>
                <w:szCs w:val="24"/>
              </w:rPr>
            </w:pPr>
            <w:r w:rsidRPr="00275809">
              <w:rPr>
                <w:rFonts w:ascii="Times New Roman" w:hAnsi="Times New Roman" w:cs="Times New Roman"/>
                <w:sz w:val="24"/>
                <w:szCs w:val="24"/>
              </w:rPr>
              <w:t xml:space="preserve">Списана заработная плата работников, перечисленная на их счета </w:t>
            </w:r>
          </w:p>
        </w:tc>
        <w:tc>
          <w:tcPr>
            <w:tcW w:w="815" w:type="pct"/>
            <w:vAlign w:val="center"/>
          </w:tcPr>
          <w:p w:rsidR="00275809" w:rsidRPr="00275809" w:rsidRDefault="00275809" w:rsidP="0056687D">
            <w:pPr>
              <w:pStyle w:val="a3"/>
              <w:widowControl w:val="0"/>
              <w:ind w:left="0"/>
              <w:jc w:val="center"/>
              <w:rPr>
                <w:rFonts w:ascii="Times New Roman" w:hAnsi="Times New Roman" w:cs="Times New Roman"/>
                <w:sz w:val="24"/>
                <w:szCs w:val="24"/>
              </w:rPr>
            </w:pPr>
            <w:r w:rsidRPr="00275809">
              <w:rPr>
                <w:rFonts w:ascii="Times New Roman" w:hAnsi="Times New Roman" w:cs="Times New Roman"/>
                <w:sz w:val="24"/>
                <w:szCs w:val="24"/>
              </w:rPr>
              <w:t>3350</w:t>
            </w:r>
          </w:p>
        </w:tc>
        <w:tc>
          <w:tcPr>
            <w:tcW w:w="870" w:type="pct"/>
            <w:vAlign w:val="center"/>
          </w:tcPr>
          <w:p w:rsidR="00275809" w:rsidRPr="00275809" w:rsidRDefault="00275809" w:rsidP="0056687D">
            <w:pPr>
              <w:pStyle w:val="a3"/>
              <w:widowControl w:val="0"/>
              <w:ind w:left="0"/>
              <w:jc w:val="center"/>
              <w:rPr>
                <w:rFonts w:ascii="Times New Roman" w:hAnsi="Times New Roman" w:cs="Times New Roman"/>
                <w:sz w:val="24"/>
                <w:szCs w:val="24"/>
              </w:rPr>
            </w:pPr>
            <w:r w:rsidRPr="00275809">
              <w:rPr>
                <w:rFonts w:ascii="Times New Roman" w:hAnsi="Times New Roman" w:cs="Times New Roman"/>
                <w:sz w:val="24"/>
                <w:szCs w:val="24"/>
              </w:rPr>
              <w:t>1040</w:t>
            </w:r>
          </w:p>
        </w:tc>
      </w:tr>
    </w:tbl>
    <w:p w:rsidR="00275809" w:rsidRPr="00275809" w:rsidRDefault="00275809" w:rsidP="00275809">
      <w:pPr>
        <w:pStyle w:val="a3"/>
        <w:widowControl w:val="0"/>
        <w:spacing w:after="0" w:line="360" w:lineRule="auto"/>
        <w:ind w:left="0" w:firstLine="709"/>
        <w:jc w:val="both"/>
        <w:rPr>
          <w:rFonts w:ascii="Times New Roman" w:hAnsi="Times New Roman" w:cs="Times New Roman"/>
          <w:sz w:val="24"/>
          <w:szCs w:val="24"/>
        </w:rPr>
      </w:pPr>
    </w:p>
    <w:p w:rsidR="00E81D26" w:rsidRDefault="00275809" w:rsidP="00275809">
      <w:pPr>
        <w:spacing w:after="0" w:line="240" w:lineRule="auto"/>
        <w:rPr>
          <w:rFonts w:ascii="Times New Roman" w:hAnsi="Times New Roman" w:cs="Times New Roman"/>
          <w:sz w:val="24"/>
          <w:szCs w:val="24"/>
        </w:rPr>
      </w:pPr>
      <w:r w:rsidRPr="00275809">
        <w:rPr>
          <w:rFonts w:ascii="Times New Roman" w:hAnsi="Times New Roman" w:cs="Times New Roman"/>
          <w:sz w:val="24"/>
          <w:szCs w:val="24"/>
        </w:rPr>
        <w:t>Не выплаченная в установленный платежный период заработная плата списывается на депонент и отражается в книге учета депонированной заработной плат и выдается по первому требованию работника через кассу</w:t>
      </w:r>
    </w:p>
    <w:p w:rsidR="0073033A" w:rsidRPr="0073033A" w:rsidRDefault="0073033A" w:rsidP="00275809">
      <w:pPr>
        <w:spacing w:after="0" w:line="240" w:lineRule="auto"/>
        <w:rPr>
          <w:rFonts w:ascii="Times New Roman" w:hAnsi="Times New Roman" w:cs="Times New Roman"/>
          <w:b/>
          <w:sz w:val="28"/>
          <w:szCs w:val="28"/>
        </w:rPr>
      </w:pPr>
      <w:bookmarkStart w:id="0" w:name="_GoBack"/>
      <w:r w:rsidRPr="0073033A">
        <w:rPr>
          <w:rFonts w:ascii="Times New Roman" w:hAnsi="Times New Roman" w:cs="Times New Roman"/>
          <w:b/>
          <w:sz w:val="28"/>
          <w:szCs w:val="28"/>
        </w:rPr>
        <w:t>письменное задания</w:t>
      </w:r>
    </w:p>
    <w:p w:rsidR="0073033A" w:rsidRPr="0073033A" w:rsidRDefault="0073033A" w:rsidP="0073033A">
      <w:pPr>
        <w:pStyle w:val="a3"/>
        <w:widowControl w:val="0"/>
        <w:numPr>
          <w:ilvl w:val="0"/>
          <w:numId w:val="5"/>
        </w:numPr>
        <w:tabs>
          <w:tab w:val="left" w:pos="142"/>
        </w:tabs>
        <w:spacing w:after="0" w:line="240" w:lineRule="auto"/>
        <w:rPr>
          <w:rFonts w:ascii="Times New Roman" w:hAnsi="Times New Roman" w:cs="Times New Roman"/>
          <w:b/>
          <w:sz w:val="28"/>
          <w:szCs w:val="28"/>
        </w:rPr>
      </w:pPr>
      <w:proofErr w:type="gramStart"/>
      <w:r w:rsidRPr="0073033A">
        <w:rPr>
          <w:rFonts w:ascii="Times New Roman" w:hAnsi="Times New Roman" w:cs="Times New Roman"/>
          <w:b/>
          <w:sz w:val="28"/>
          <w:szCs w:val="28"/>
        </w:rPr>
        <w:t>Анализ  в</w:t>
      </w:r>
      <w:r w:rsidRPr="0073033A">
        <w:rPr>
          <w:rFonts w:ascii="Times New Roman" w:hAnsi="Times New Roman" w:cs="Times New Roman"/>
          <w:b/>
          <w:sz w:val="28"/>
          <w:szCs w:val="28"/>
        </w:rPr>
        <w:t>ид</w:t>
      </w:r>
      <w:r w:rsidRPr="0073033A">
        <w:rPr>
          <w:rFonts w:ascii="Times New Roman" w:hAnsi="Times New Roman" w:cs="Times New Roman"/>
          <w:b/>
          <w:sz w:val="28"/>
          <w:szCs w:val="28"/>
        </w:rPr>
        <w:t>ов</w:t>
      </w:r>
      <w:proofErr w:type="gramEnd"/>
      <w:r w:rsidRPr="0073033A">
        <w:rPr>
          <w:rFonts w:ascii="Times New Roman" w:hAnsi="Times New Roman" w:cs="Times New Roman"/>
          <w:b/>
          <w:sz w:val="28"/>
          <w:szCs w:val="28"/>
        </w:rPr>
        <w:t xml:space="preserve"> удержани</w:t>
      </w:r>
      <w:r w:rsidRPr="0073033A">
        <w:rPr>
          <w:rFonts w:ascii="Times New Roman" w:hAnsi="Times New Roman" w:cs="Times New Roman"/>
          <w:b/>
          <w:sz w:val="28"/>
          <w:szCs w:val="28"/>
        </w:rPr>
        <w:t>я</w:t>
      </w:r>
      <w:r w:rsidRPr="0073033A">
        <w:rPr>
          <w:rFonts w:ascii="Times New Roman" w:hAnsi="Times New Roman" w:cs="Times New Roman"/>
          <w:b/>
          <w:sz w:val="28"/>
          <w:szCs w:val="28"/>
        </w:rPr>
        <w:t xml:space="preserve"> из заработной платы</w:t>
      </w:r>
      <w:r w:rsidRPr="0073033A">
        <w:rPr>
          <w:rFonts w:ascii="Times New Roman" w:hAnsi="Times New Roman" w:cs="Times New Roman"/>
          <w:b/>
          <w:sz w:val="28"/>
          <w:szCs w:val="28"/>
        </w:rPr>
        <w:t xml:space="preserve"> в процентной ставке. </w:t>
      </w:r>
    </w:p>
    <w:bookmarkEnd w:id="0"/>
    <w:p w:rsidR="0073033A" w:rsidRPr="0073033A" w:rsidRDefault="0073033A" w:rsidP="0073033A">
      <w:pPr>
        <w:pStyle w:val="a3"/>
        <w:spacing w:after="0" w:line="240" w:lineRule="auto"/>
        <w:rPr>
          <w:rFonts w:ascii="Times New Roman" w:hAnsi="Times New Roman" w:cs="Times New Roman"/>
          <w:b/>
          <w:sz w:val="28"/>
          <w:szCs w:val="28"/>
        </w:rPr>
      </w:pPr>
    </w:p>
    <w:sectPr w:rsidR="0073033A" w:rsidRPr="0073033A">
      <w:pgSz w:w="11906" w:h="16838"/>
      <w:pgMar w:top="1134" w:right="850" w:bottom="1134" w:left="1701"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font w:name="Symbol">
    <w:panose1 w:val="05050102010706020507"/>
    <w:charset w:val="02"/>
    <w:family w:val="roman"/>
    <w:pitch w:val="variable"/>
    <w:sig w:usb0="00000000" w:usb1="10000000" w:usb2="00000000" w:usb3="00000000" w:csb0="80000000" w:csb1="00000000"/>
  </w:font>
  <w:font w:name="Times New Roman">
    <w:panose1 w:val="02020603050405020304"/>
    <w:charset w:val="CC"/>
    <w:family w:val="roman"/>
    <w:pitch w:val="variable"/>
    <w:sig w:usb0="E0002EFF" w:usb1="C000785B" w:usb2="00000009" w:usb3="00000000" w:csb0="000001FF" w:csb1="00000000"/>
  </w:font>
  <w:font w:name="Courier New">
    <w:panose1 w:val="02070309020205020404"/>
    <w:charset w:val="CC"/>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CC"/>
    <w:family w:val="swiss"/>
    <w:pitch w:val="variable"/>
    <w:sig w:usb0="E4002EFF" w:usb1="C000247B" w:usb2="00000009" w:usb3="00000000" w:csb0="000001FF" w:csb1="00000000"/>
  </w:font>
  <w:font w:name="Tahoma">
    <w:panose1 w:val="020B0604030504040204"/>
    <w:charset w:val="CC"/>
    <w:family w:val="swiss"/>
    <w:pitch w:val="variable"/>
    <w:sig w:usb0="E1002EFF" w:usb1="C000605B" w:usb2="00000029" w:usb3="00000000" w:csb0="000101FF" w:csb1="00000000"/>
  </w:font>
  <w:font w:name="Cambria">
    <w:panose1 w:val="02040503050406030204"/>
    <w:charset w:val="CC"/>
    <w:family w:val="roman"/>
    <w:pitch w:val="variable"/>
    <w:sig w:usb0="E00006FF" w:usb1="420024FF" w:usb2="02000000" w:usb3="00000000" w:csb0="0000019F" w:csb1="00000000"/>
  </w:font>
</w:fonts>
</file>

<file path=word/numbering.xml><?xml version="1.0" encoding="utf-8"?>
<w:numbering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abstractNum w:abstractNumId="0" w15:restartNumberingAfterBreak="0">
    <w:nsid w:val="18B928C9"/>
    <w:multiLevelType w:val="hybridMultilevel"/>
    <w:tmpl w:val="CEE6D8FC"/>
    <w:lvl w:ilvl="0" w:tplc="D9169936">
      <w:start w:val="1"/>
      <w:numFmt w:val="bullet"/>
      <w:suff w:val="space"/>
      <w:lvlText w:val=""/>
      <w:lvlJc w:val="left"/>
      <w:pPr>
        <w:ind w:left="2138" w:hanging="360"/>
      </w:pPr>
      <w:rPr>
        <w:rFonts w:ascii="Symbol" w:hAnsi="Symbol" w:hint="default"/>
        <w:color w:val="auto"/>
      </w:rPr>
    </w:lvl>
    <w:lvl w:ilvl="1" w:tplc="04190003" w:tentative="1">
      <w:start w:val="1"/>
      <w:numFmt w:val="bullet"/>
      <w:lvlText w:val="o"/>
      <w:lvlJc w:val="left"/>
      <w:pPr>
        <w:ind w:left="2149" w:hanging="360"/>
      </w:pPr>
      <w:rPr>
        <w:rFonts w:ascii="Courier New" w:hAnsi="Courier New" w:cs="Courier New" w:hint="default"/>
      </w:rPr>
    </w:lvl>
    <w:lvl w:ilvl="2" w:tplc="04190005" w:tentative="1">
      <w:start w:val="1"/>
      <w:numFmt w:val="bullet"/>
      <w:lvlText w:val=""/>
      <w:lvlJc w:val="left"/>
      <w:pPr>
        <w:ind w:left="2869" w:hanging="360"/>
      </w:pPr>
      <w:rPr>
        <w:rFonts w:ascii="Wingdings" w:hAnsi="Wingdings" w:hint="default"/>
      </w:rPr>
    </w:lvl>
    <w:lvl w:ilvl="3" w:tplc="04190001" w:tentative="1">
      <w:start w:val="1"/>
      <w:numFmt w:val="bullet"/>
      <w:lvlText w:val=""/>
      <w:lvlJc w:val="left"/>
      <w:pPr>
        <w:ind w:left="3589" w:hanging="360"/>
      </w:pPr>
      <w:rPr>
        <w:rFonts w:ascii="Symbol" w:hAnsi="Symbol" w:hint="default"/>
      </w:rPr>
    </w:lvl>
    <w:lvl w:ilvl="4" w:tplc="04190003" w:tentative="1">
      <w:start w:val="1"/>
      <w:numFmt w:val="bullet"/>
      <w:lvlText w:val="o"/>
      <w:lvlJc w:val="left"/>
      <w:pPr>
        <w:ind w:left="4309" w:hanging="360"/>
      </w:pPr>
      <w:rPr>
        <w:rFonts w:ascii="Courier New" w:hAnsi="Courier New" w:cs="Courier New" w:hint="default"/>
      </w:rPr>
    </w:lvl>
    <w:lvl w:ilvl="5" w:tplc="04190005" w:tentative="1">
      <w:start w:val="1"/>
      <w:numFmt w:val="bullet"/>
      <w:lvlText w:val=""/>
      <w:lvlJc w:val="left"/>
      <w:pPr>
        <w:ind w:left="5029" w:hanging="360"/>
      </w:pPr>
      <w:rPr>
        <w:rFonts w:ascii="Wingdings" w:hAnsi="Wingdings" w:hint="default"/>
      </w:rPr>
    </w:lvl>
    <w:lvl w:ilvl="6" w:tplc="04190001" w:tentative="1">
      <w:start w:val="1"/>
      <w:numFmt w:val="bullet"/>
      <w:lvlText w:val=""/>
      <w:lvlJc w:val="left"/>
      <w:pPr>
        <w:ind w:left="5749" w:hanging="360"/>
      </w:pPr>
      <w:rPr>
        <w:rFonts w:ascii="Symbol" w:hAnsi="Symbol" w:hint="default"/>
      </w:rPr>
    </w:lvl>
    <w:lvl w:ilvl="7" w:tplc="04190003" w:tentative="1">
      <w:start w:val="1"/>
      <w:numFmt w:val="bullet"/>
      <w:lvlText w:val="o"/>
      <w:lvlJc w:val="left"/>
      <w:pPr>
        <w:ind w:left="6469" w:hanging="360"/>
      </w:pPr>
      <w:rPr>
        <w:rFonts w:ascii="Courier New" w:hAnsi="Courier New" w:cs="Courier New" w:hint="default"/>
      </w:rPr>
    </w:lvl>
    <w:lvl w:ilvl="8" w:tplc="04190005" w:tentative="1">
      <w:start w:val="1"/>
      <w:numFmt w:val="bullet"/>
      <w:lvlText w:val=""/>
      <w:lvlJc w:val="left"/>
      <w:pPr>
        <w:ind w:left="7189" w:hanging="360"/>
      </w:pPr>
      <w:rPr>
        <w:rFonts w:ascii="Wingdings" w:hAnsi="Wingdings" w:hint="default"/>
      </w:rPr>
    </w:lvl>
  </w:abstractNum>
  <w:abstractNum w:abstractNumId="1" w15:restartNumberingAfterBreak="0">
    <w:nsid w:val="198E19DF"/>
    <w:multiLevelType w:val="hybridMultilevel"/>
    <w:tmpl w:val="FEEE9056"/>
    <w:lvl w:ilvl="0" w:tplc="0419000F">
      <w:start w:val="1"/>
      <w:numFmt w:val="decimal"/>
      <w:lvlText w:val="%1."/>
      <w:lvlJc w:val="left"/>
      <w:pPr>
        <w:ind w:left="720" w:hanging="360"/>
      </w:pPr>
      <w:rPr>
        <w:rFonts w:hint="default"/>
      </w:rPr>
    </w:lvl>
    <w:lvl w:ilvl="1" w:tplc="04190019" w:tentative="1">
      <w:start w:val="1"/>
      <w:numFmt w:val="lowerLetter"/>
      <w:lvlText w:val="%2."/>
      <w:lvlJc w:val="left"/>
      <w:pPr>
        <w:ind w:left="1440" w:hanging="360"/>
      </w:pPr>
    </w:lvl>
    <w:lvl w:ilvl="2" w:tplc="0419001B" w:tentative="1">
      <w:start w:val="1"/>
      <w:numFmt w:val="lowerRoman"/>
      <w:lvlText w:val="%3."/>
      <w:lvlJc w:val="right"/>
      <w:pPr>
        <w:ind w:left="2160" w:hanging="180"/>
      </w:pPr>
    </w:lvl>
    <w:lvl w:ilvl="3" w:tplc="0419000F" w:tentative="1">
      <w:start w:val="1"/>
      <w:numFmt w:val="decimal"/>
      <w:lvlText w:val="%4."/>
      <w:lvlJc w:val="left"/>
      <w:pPr>
        <w:ind w:left="2880" w:hanging="360"/>
      </w:pPr>
    </w:lvl>
    <w:lvl w:ilvl="4" w:tplc="04190019" w:tentative="1">
      <w:start w:val="1"/>
      <w:numFmt w:val="lowerLetter"/>
      <w:lvlText w:val="%5."/>
      <w:lvlJc w:val="left"/>
      <w:pPr>
        <w:ind w:left="3600" w:hanging="360"/>
      </w:pPr>
    </w:lvl>
    <w:lvl w:ilvl="5" w:tplc="0419001B" w:tentative="1">
      <w:start w:val="1"/>
      <w:numFmt w:val="lowerRoman"/>
      <w:lvlText w:val="%6."/>
      <w:lvlJc w:val="right"/>
      <w:pPr>
        <w:ind w:left="4320" w:hanging="180"/>
      </w:pPr>
    </w:lvl>
    <w:lvl w:ilvl="6" w:tplc="0419000F" w:tentative="1">
      <w:start w:val="1"/>
      <w:numFmt w:val="decimal"/>
      <w:lvlText w:val="%7."/>
      <w:lvlJc w:val="left"/>
      <w:pPr>
        <w:ind w:left="5040" w:hanging="360"/>
      </w:pPr>
    </w:lvl>
    <w:lvl w:ilvl="7" w:tplc="04190019" w:tentative="1">
      <w:start w:val="1"/>
      <w:numFmt w:val="lowerLetter"/>
      <w:lvlText w:val="%8."/>
      <w:lvlJc w:val="left"/>
      <w:pPr>
        <w:ind w:left="5760" w:hanging="360"/>
      </w:pPr>
    </w:lvl>
    <w:lvl w:ilvl="8" w:tplc="0419001B" w:tentative="1">
      <w:start w:val="1"/>
      <w:numFmt w:val="lowerRoman"/>
      <w:lvlText w:val="%9."/>
      <w:lvlJc w:val="right"/>
      <w:pPr>
        <w:ind w:left="6480" w:hanging="180"/>
      </w:pPr>
    </w:lvl>
  </w:abstractNum>
  <w:abstractNum w:abstractNumId="2" w15:restartNumberingAfterBreak="0">
    <w:nsid w:val="1B24640A"/>
    <w:multiLevelType w:val="hybridMultilevel"/>
    <w:tmpl w:val="570E2D1E"/>
    <w:lvl w:ilvl="0" w:tplc="608E9BAA">
      <w:start w:val="1"/>
      <w:numFmt w:val="bullet"/>
      <w:suff w:val="space"/>
      <w:lvlText w:val=""/>
      <w:lvlJc w:val="left"/>
      <w:pPr>
        <w:ind w:left="2138" w:hanging="360"/>
      </w:pPr>
      <w:rPr>
        <w:rFonts w:ascii="Symbol" w:hAnsi="Symbol" w:hint="default"/>
        <w:color w:val="auto"/>
      </w:rPr>
    </w:lvl>
    <w:lvl w:ilvl="1" w:tplc="04190003" w:tentative="1">
      <w:start w:val="1"/>
      <w:numFmt w:val="bullet"/>
      <w:lvlText w:val="o"/>
      <w:lvlJc w:val="left"/>
      <w:pPr>
        <w:ind w:left="2149" w:hanging="360"/>
      </w:pPr>
      <w:rPr>
        <w:rFonts w:ascii="Courier New" w:hAnsi="Courier New" w:cs="Courier New" w:hint="default"/>
      </w:rPr>
    </w:lvl>
    <w:lvl w:ilvl="2" w:tplc="04190005" w:tentative="1">
      <w:start w:val="1"/>
      <w:numFmt w:val="bullet"/>
      <w:lvlText w:val=""/>
      <w:lvlJc w:val="left"/>
      <w:pPr>
        <w:ind w:left="2869" w:hanging="360"/>
      </w:pPr>
      <w:rPr>
        <w:rFonts w:ascii="Wingdings" w:hAnsi="Wingdings" w:hint="default"/>
      </w:rPr>
    </w:lvl>
    <w:lvl w:ilvl="3" w:tplc="04190001" w:tentative="1">
      <w:start w:val="1"/>
      <w:numFmt w:val="bullet"/>
      <w:lvlText w:val=""/>
      <w:lvlJc w:val="left"/>
      <w:pPr>
        <w:ind w:left="3589" w:hanging="360"/>
      </w:pPr>
      <w:rPr>
        <w:rFonts w:ascii="Symbol" w:hAnsi="Symbol" w:hint="default"/>
      </w:rPr>
    </w:lvl>
    <w:lvl w:ilvl="4" w:tplc="04190003" w:tentative="1">
      <w:start w:val="1"/>
      <w:numFmt w:val="bullet"/>
      <w:lvlText w:val="o"/>
      <w:lvlJc w:val="left"/>
      <w:pPr>
        <w:ind w:left="4309" w:hanging="360"/>
      </w:pPr>
      <w:rPr>
        <w:rFonts w:ascii="Courier New" w:hAnsi="Courier New" w:cs="Courier New" w:hint="default"/>
      </w:rPr>
    </w:lvl>
    <w:lvl w:ilvl="5" w:tplc="04190005" w:tentative="1">
      <w:start w:val="1"/>
      <w:numFmt w:val="bullet"/>
      <w:lvlText w:val=""/>
      <w:lvlJc w:val="left"/>
      <w:pPr>
        <w:ind w:left="5029" w:hanging="360"/>
      </w:pPr>
      <w:rPr>
        <w:rFonts w:ascii="Wingdings" w:hAnsi="Wingdings" w:hint="default"/>
      </w:rPr>
    </w:lvl>
    <w:lvl w:ilvl="6" w:tplc="04190001" w:tentative="1">
      <w:start w:val="1"/>
      <w:numFmt w:val="bullet"/>
      <w:lvlText w:val=""/>
      <w:lvlJc w:val="left"/>
      <w:pPr>
        <w:ind w:left="5749" w:hanging="360"/>
      </w:pPr>
      <w:rPr>
        <w:rFonts w:ascii="Symbol" w:hAnsi="Symbol" w:hint="default"/>
      </w:rPr>
    </w:lvl>
    <w:lvl w:ilvl="7" w:tplc="04190003" w:tentative="1">
      <w:start w:val="1"/>
      <w:numFmt w:val="bullet"/>
      <w:lvlText w:val="o"/>
      <w:lvlJc w:val="left"/>
      <w:pPr>
        <w:ind w:left="6469" w:hanging="360"/>
      </w:pPr>
      <w:rPr>
        <w:rFonts w:ascii="Courier New" w:hAnsi="Courier New" w:cs="Courier New" w:hint="default"/>
      </w:rPr>
    </w:lvl>
    <w:lvl w:ilvl="8" w:tplc="04190005" w:tentative="1">
      <w:start w:val="1"/>
      <w:numFmt w:val="bullet"/>
      <w:lvlText w:val=""/>
      <w:lvlJc w:val="left"/>
      <w:pPr>
        <w:ind w:left="7189" w:hanging="360"/>
      </w:pPr>
      <w:rPr>
        <w:rFonts w:ascii="Wingdings" w:hAnsi="Wingdings" w:hint="default"/>
      </w:rPr>
    </w:lvl>
  </w:abstractNum>
  <w:abstractNum w:abstractNumId="3" w15:restartNumberingAfterBreak="0">
    <w:nsid w:val="2D9E44D9"/>
    <w:multiLevelType w:val="hybridMultilevel"/>
    <w:tmpl w:val="F594D160"/>
    <w:lvl w:ilvl="0" w:tplc="04190011">
      <w:start w:val="1"/>
      <w:numFmt w:val="decimal"/>
      <w:lvlText w:val="%1)"/>
      <w:lvlJc w:val="left"/>
      <w:pPr>
        <w:ind w:left="1353" w:hanging="360"/>
      </w:pPr>
      <w:rPr>
        <w:rFonts w:hint="default"/>
      </w:rPr>
    </w:lvl>
    <w:lvl w:ilvl="1" w:tplc="04190019" w:tentative="1">
      <w:start w:val="1"/>
      <w:numFmt w:val="lowerLetter"/>
      <w:lvlText w:val="%2."/>
      <w:lvlJc w:val="left"/>
      <w:pPr>
        <w:ind w:left="1364" w:hanging="360"/>
      </w:pPr>
    </w:lvl>
    <w:lvl w:ilvl="2" w:tplc="0419001B" w:tentative="1">
      <w:start w:val="1"/>
      <w:numFmt w:val="lowerRoman"/>
      <w:lvlText w:val="%3."/>
      <w:lvlJc w:val="right"/>
      <w:pPr>
        <w:ind w:left="2084" w:hanging="180"/>
      </w:pPr>
    </w:lvl>
    <w:lvl w:ilvl="3" w:tplc="0419000F" w:tentative="1">
      <w:start w:val="1"/>
      <w:numFmt w:val="decimal"/>
      <w:lvlText w:val="%4."/>
      <w:lvlJc w:val="left"/>
      <w:pPr>
        <w:ind w:left="2804" w:hanging="360"/>
      </w:pPr>
    </w:lvl>
    <w:lvl w:ilvl="4" w:tplc="04190019" w:tentative="1">
      <w:start w:val="1"/>
      <w:numFmt w:val="lowerLetter"/>
      <w:lvlText w:val="%5."/>
      <w:lvlJc w:val="left"/>
      <w:pPr>
        <w:ind w:left="3524" w:hanging="360"/>
      </w:pPr>
    </w:lvl>
    <w:lvl w:ilvl="5" w:tplc="0419001B" w:tentative="1">
      <w:start w:val="1"/>
      <w:numFmt w:val="lowerRoman"/>
      <w:lvlText w:val="%6."/>
      <w:lvlJc w:val="right"/>
      <w:pPr>
        <w:ind w:left="4244" w:hanging="180"/>
      </w:pPr>
    </w:lvl>
    <w:lvl w:ilvl="6" w:tplc="0419000F" w:tentative="1">
      <w:start w:val="1"/>
      <w:numFmt w:val="decimal"/>
      <w:lvlText w:val="%7."/>
      <w:lvlJc w:val="left"/>
      <w:pPr>
        <w:ind w:left="4964" w:hanging="360"/>
      </w:pPr>
    </w:lvl>
    <w:lvl w:ilvl="7" w:tplc="04190019" w:tentative="1">
      <w:start w:val="1"/>
      <w:numFmt w:val="lowerLetter"/>
      <w:lvlText w:val="%8."/>
      <w:lvlJc w:val="left"/>
      <w:pPr>
        <w:ind w:left="5684" w:hanging="360"/>
      </w:pPr>
    </w:lvl>
    <w:lvl w:ilvl="8" w:tplc="0419001B" w:tentative="1">
      <w:start w:val="1"/>
      <w:numFmt w:val="lowerRoman"/>
      <w:lvlText w:val="%9."/>
      <w:lvlJc w:val="right"/>
      <w:pPr>
        <w:ind w:left="6404" w:hanging="180"/>
      </w:pPr>
    </w:lvl>
  </w:abstractNum>
  <w:abstractNum w:abstractNumId="4" w15:restartNumberingAfterBreak="0">
    <w:nsid w:val="333371E3"/>
    <w:multiLevelType w:val="hybridMultilevel"/>
    <w:tmpl w:val="172C4E90"/>
    <w:lvl w:ilvl="0" w:tplc="A078B2DC">
      <w:start w:val="1"/>
      <w:numFmt w:val="bullet"/>
      <w:suff w:val="space"/>
      <w:lvlText w:val=""/>
      <w:lvlJc w:val="left"/>
      <w:pPr>
        <w:ind w:left="360" w:hanging="360"/>
      </w:pPr>
      <w:rPr>
        <w:rFonts w:ascii="Symbol" w:hAnsi="Symbol" w:hint="default"/>
        <w:color w:val="auto"/>
      </w:rPr>
    </w:lvl>
    <w:lvl w:ilvl="1" w:tplc="04190003" w:tentative="1">
      <w:start w:val="1"/>
      <w:numFmt w:val="bullet"/>
      <w:lvlText w:val="o"/>
      <w:lvlJc w:val="left"/>
      <w:pPr>
        <w:ind w:left="1080" w:hanging="360"/>
      </w:pPr>
      <w:rPr>
        <w:rFonts w:ascii="Courier New" w:hAnsi="Courier New" w:cs="Courier New" w:hint="default"/>
      </w:rPr>
    </w:lvl>
    <w:lvl w:ilvl="2" w:tplc="04190005" w:tentative="1">
      <w:start w:val="1"/>
      <w:numFmt w:val="bullet"/>
      <w:lvlText w:val=""/>
      <w:lvlJc w:val="left"/>
      <w:pPr>
        <w:ind w:left="1800" w:hanging="360"/>
      </w:pPr>
      <w:rPr>
        <w:rFonts w:ascii="Wingdings" w:hAnsi="Wingdings" w:hint="default"/>
      </w:rPr>
    </w:lvl>
    <w:lvl w:ilvl="3" w:tplc="04190001" w:tentative="1">
      <w:start w:val="1"/>
      <w:numFmt w:val="bullet"/>
      <w:lvlText w:val=""/>
      <w:lvlJc w:val="left"/>
      <w:pPr>
        <w:ind w:left="2520" w:hanging="360"/>
      </w:pPr>
      <w:rPr>
        <w:rFonts w:ascii="Symbol" w:hAnsi="Symbol" w:hint="default"/>
      </w:rPr>
    </w:lvl>
    <w:lvl w:ilvl="4" w:tplc="04190003" w:tentative="1">
      <w:start w:val="1"/>
      <w:numFmt w:val="bullet"/>
      <w:lvlText w:val="o"/>
      <w:lvlJc w:val="left"/>
      <w:pPr>
        <w:ind w:left="3240" w:hanging="360"/>
      </w:pPr>
      <w:rPr>
        <w:rFonts w:ascii="Courier New" w:hAnsi="Courier New" w:cs="Courier New" w:hint="default"/>
      </w:rPr>
    </w:lvl>
    <w:lvl w:ilvl="5" w:tplc="04190005" w:tentative="1">
      <w:start w:val="1"/>
      <w:numFmt w:val="bullet"/>
      <w:lvlText w:val=""/>
      <w:lvlJc w:val="left"/>
      <w:pPr>
        <w:ind w:left="3960" w:hanging="360"/>
      </w:pPr>
      <w:rPr>
        <w:rFonts w:ascii="Wingdings" w:hAnsi="Wingdings" w:hint="default"/>
      </w:rPr>
    </w:lvl>
    <w:lvl w:ilvl="6" w:tplc="04190001" w:tentative="1">
      <w:start w:val="1"/>
      <w:numFmt w:val="bullet"/>
      <w:lvlText w:val=""/>
      <w:lvlJc w:val="left"/>
      <w:pPr>
        <w:ind w:left="4680" w:hanging="360"/>
      </w:pPr>
      <w:rPr>
        <w:rFonts w:ascii="Symbol" w:hAnsi="Symbol" w:hint="default"/>
      </w:rPr>
    </w:lvl>
    <w:lvl w:ilvl="7" w:tplc="04190003" w:tentative="1">
      <w:start w:val="1"/>
      <w:numFmt w:val="bullet"/>
      <w:lvlText w:val="o"/>
      <w:lvlJc w:val="left"/>
      <w:pPr>
        <w:ind w:left="5400" w:hanging="360"/>
      </w:pPr>
      <w:rPr>
        <w:rFonts w:ascii="Courier New" w:hAnsi="Courier New" w:cs="Courier New" w:hint="default"/>
      </w:rPr>
    </w:lvl>
    <w:lvl w:ilvl="8" w:tplc="04190005" w:tentative="1">
      <w:start w:val="1"/>
      <w:numFmt w:val="bullet"/>
      <w:lvlText w:val=""/>
      <w:lvlJc w:val="left"/>
      <w:pPr>
        <w:ind w:left="6120" w:hanging="360"/>
      </w:pPr>
      <w:rPr>
        <w:rFonts w:ascii="Wingdings" w:hAnsi="Wingdings" w:hint="default"/>
      </w:rPr>
    </w:lvl>
  </w:abstractNum>
  <w:num w:numId="1">
    <w:abstractNumId w:val="0"/>
  </w:num>
  <w:num w:numId="2">
    <w:abstractNumId w:val="2"/>
  </w:num>
  <w:num w:numId="3">
    <w:abstractNumId w:val="3"/>
  </w:num>
  <w:num w:numId="4">
    <w:abstractNumId w:val="4"/>
  </w:num>
  <w:num w:numId="5">
    <w:abstractNumId w:val="1"/>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se="http://schemas.microsoft.com/office/word/2015/wordml/symex" xmlns:sl="http://schemas.openxmlformats.org/schemaLibrary/2006/main" mc:Ignorable="w14 w15 w16se">
  <w:zoom w:percent="100"/>
  <w:proofState w:spelling="clean" w:grammar="clean"/>
  <w:defaultTabStop w:val="708"/>
  <w:characterSpacingControl w:val="doNotCompress"/>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275809"/>
    <w:rsid w:val="00000B08"/>
    <w:rsid w:val="00000F4B"/>
    <w:rsid w:val="00011445"/>
    <w:rsid w:val="0001154C"/>
    <w:rsid w:val="000136E4"/>
    <w:rsid w:val="00023B1E"/>
    <w:rsid w:val="0002491B"/>
    <w:rsid w:val="00026C00"/>
    <w:rsid w:val="0002704B"/>
    <w:rsid w:val="00030412"/>
    <w:rsid w:val="000373C4"/>
    <w:rsid w:val="00037E83"/>
    <w:rsid w:val="0004089E"/>
    <w:rsid w:val="00041EDE"/>
    <w:rsid w:val="0004634A"/>
    <w:rsid w:val="000463B0"/>
    <w:rsid w:val="00052C10"/>
    <w:rsid w:val="00060AFE"/>
    <w:rsid w:val="00060EAF"/>
    <w:rsid w:val="00064482"/>
    <w:rsid w:val="00066DC8"/>
    <w:rsid w:val="00067BC3"/>
    <w:rsid w:val="0007377B"/>
    <w:rsid w:val="00074275"/>
    <w:rsid w:val="0008258D"/>
    <w:rsid w:val="00083F8B"/>
    <w:rsid w:val="00087EC3"/>
    <w:rsid w:val="0009178B"/>
    <w:rsid w:val="00091884"/>
    <w:rsid w:val="00092C48"/>
    <w:rsid w:val="0009315F"/>
    <w:rsid w:val="00094ED5"/>
    <w:rsid w:val="00095B02"/>
    <w:rsid w:val="00095C68"/>
    <w:rsid w:val="00096136"/>
    <w:rsid w:val="000A4326"/>
    <w:rsid w:val="000A6FC6"/>
    <w:rsid w:val="000B063E"/>
    <w:rsid w:val="000B3821"/>
    <w:rsid w:val="000B4D4E"/>
    <w:rsid w:val="000B7460"/>
    <w:rsid w:val="000C4C40"/>
    <w:rsid w:val="000C4C50"/>
    <w:rsid w:val="000C7D6E"/>
    <w:rsid w:val="000D0FA9"/>
    <w:rsid w:val="000D4059"/>
    <w:rsid w:val="000D5901"/>
    <w:rsid w:val="000D7EF6"/>
    <w:rsid w:val="000E0CB0"/>
    <w:rsid w:val="000E18EF"/>
    <w:rsid w:val="000E4A19"/>
    <w:rsid w:val="000E5D6C"/>
    <w:rsid w:val="000F099E"/>
    <w:rsid w:val="000F309A"/>
    <w:rsid w:val="000F5145"/>
    <w:rsid w:val="00100500"/>
    <w:rsid w:val="001016A0"/>
    <w:rsid w:val="00102949"/>
    <w:rsid w:val="00106713"/>
    <w:rsid w:val="00107022"/>
    <w:rsid w:val="00107673"/>
    <w:rsid w:val="00111F9D"/>
    <w:rsid w:val="001136FE"/>
    <w:rsid w:val="00114324"/>
    <w:rsid w:val="00114A92"/>
    <w:rsid w:val="00116E25"/>
    <w:rsid w:val="00120BD9"/>
    <w:rsid w:val="00121A4E"/>
    <w:rsid w:val="001244A1"/>
    <w:rsid w:val="0012496B"/>
    <w:rsid w:val="00124D21"/>
    <w:rsid w:val="00126588"/>
    <w:rsid w:val="001428BA"/>
    <w:rsid w:val="00145A3B"/>
    <w:rsid w:val="00147D99"/>
    <w:rsid w:val="001501B7"/>
    <w:rsid w:val="00150908"/>
    <w:rsid w:val="00153431"/>
    <w:rsid w:val="001619C0"/>
    <w:rsid w:val="00165827"/>
    <w:rsid w:val="00172EF9"/>
    <w:rsid w:val="0018204E"/>
    <w:rsid w:val="00183076"/>
    <w:rsid w:val="001856D8"/>
    <w:rsid w:val="001873E0"/>
    <w:rsid w:val="00192D15"/>
    <w:rsid w:val="00195550"/>
    <w:rsid w:val="00197F53"/>
    <w:rsid w:val="001A0580"/>
    <w:rsid w:val="001A069A"/>
    <w:rsid w:val="001A22D5"/>
    <w:rsid w:val="001A2FDC"/>
    <w:rsid w:val="001A3346"/>
    <w:rsid w:val="001A3EE9"/>
    <w:rsid w:val="001B1F9F"/>
    <w:rsid w:val="001B24E6"/>
    <w:rsid w:val="001B3EA5"/>
    <w:rsid w:val="001B42C9"/>
    <w:rsid w:val="001B5AD9"/>
    <w:rsid w:val="001C134B"/>
    <w:rsid w:val="001C4B6E"/>
    <w:rsid w:val="001D4D62"/>
    <w:rsid w:val="001D7771"/>
    <w:rsid w:val="001E3558"/>
    <w:rsid w:val="001E48B7"/>
    <w:rsid w:val="001E555F"/>
    <w:rsid w:val="001E761D"/>
    <w:rsid w:val="001F2D4F"/>
    <w:rsid w:val="001F4271"/>
    <w:rsid w:val="001F5B45"/>
    <w:rsid w:val="001F6C69"/>
    <w:rsid w:val="001F78C9"/>
    <w:rsid w:val="00203DB3"/>
    <w:rsid w:val="00203E95"/>
    <w:rsid w:val="00206108"/>
    <w:rsid w:val="00210BE8"/>
    <w:rsid w:val="00210E10"/>
    <w:rsid w:val="00211453"/>
    <w:rsid w:val="00213FCA"/>
    <w:rsid w:val="00214A28"/>
    <w:rsid w:val="00214DD2"/>
    <w:rsid w:val="00215202"/>
    <w:rsid w:val="00227687"/>
    <w:rsid w:val="002305E0"/>
    <w:rsid w:val="002332C1"/>
    <w:rsid w:val="002334E6"/>
    <w:rsid w:val="00234C5A"/>
    <w:rsid w:val="00236172"/>
    <w:rsid w:val="00237539"/>
    <w:rsid w:val="00247B63"/>
    <w:rsid w:val="002501D1"/>
    <w:rsid w:val="00253039"/>
    <w:rsid w:val="00262640"/>
    <w:rsid w:val="00262A41"/>
    <w:rsid w:val="00264E45"/>
    <w:rsid w:val="00266701"/>
    <w:rsid w:val="00266813"/>
    <w:rsid w:val="00267898"/>
    <w:rsid w:val="00270469"/>
    <w:rsid w:val="00270ABA"/>
    <w:rsid w:val="00275809"/>
    <w:rsid w:val="00275AA7"/>
    <w:rsid w:val="00275CB5"/>
    <w:rsid w:val="00277208"/>
    <w:rsid w:val="00277C47"/>
    <w:rsid w:val="002837DF"/>
    <w:rsid w:val="00283A9A"/>
    <w:rsid w:val="002871FE"/>
    <w:rsid w:val="00287EC5"/>
    <w:rsid w:val="00290B37"/>
    <w:rsid w:val="002929C5"/>
    <w:rsid w:val="00293A2C"/>
    <w:rsid w:val="002942FF"/>
    <w:rsid w:val="0029600D"/>
    <w:rsid w:val="00296905"/>
    <w:rsid w:val="002A1D2B"/>
    <w:rsid w:val="002A24B0"/>
    <w:rsid w:val="002A318A"/>
    <w:rsid w:val="002B0BFC"/>
    <w:rsid w:val="002B0C4A"/>
    <w:rsid w:val="002B163F"/>
    <w:rsid w:val="002B1B4F"/>
    <w:rsid w:val="002B6776"/>
    <w:rsid w:val="002B6CC0"/>
    <w:rsid w:val="002B7074"/>
    <w:rsid w:val="002B7123"/>
    <w:rsid w:val="002C3411"/>
    <w:rsid w:val="002C457D"/>
    <w:rsid w:val="002D1A0B"/>
    <w:rsid w:val="002D24CC"/>
    <w:rsid w:val="002D3C90"/>
    <w:rsid w:val="002D6EC8"/>
    <w:rsid w:val="002E0F28"/>
    <w:rsid w:val="002E15B4"/>
    <w:rsid w:val="002E1612"/>
    <w:rsid w:val="002E44F9"/>
    <w:rsid w:val="00302992"/>
    <w:rsid w:val="00306B6C"/>
    <w:rsid w:val="00311349"/>
    <w:rsid w:val="00313DF1"/>
    <w:rsid w:val="0031782B"/>
    <w:rsid w:val="00317972"/>
    <w:rsid w:val="0032097D"/>
    <w:rsid w:val="00321577"/>
    <w:rsid w:val="003221AA"/>
    <w:rsid w:val="003225E9"/>
    <w:rsid w:val="00324355"/>
    <w:rsid w:val="00325D08"/>
    <w:rsid w:val="00336281"/>
    <w:rsid w:val="00337FB1"/>
    <w:rsid w:val="00341EBE"/>
    <w:rsid w:val="00342F9E"/>
    <w:rsid w:val="00345A03"/>
    <w:rsid w:val="00351231"/>
    <w:rsid w:val="003523DC"/>
    <w:rsid w:val="00356E38"/>
    <w:rsid w:val="003617E3"/>
    <w:rsid w:val="00361C72"/>
    <w:rsid w:val="003634AC"/>
    <w:rsid w:val="0037186B"/>
    <w:rsid w:val="0037192D"/>
    <w:rsid w:val="003723DF"/>
    <w:rsid w:val="00373419"/>
    <w:rsid w:val="00373AB9"/>
    <w:rsid w:val="0037478B"/>
    <w:rsid w:val="00376617"/>
    <w:rsid w:val="00377261"/>
    <w:rsid w:val="00384B9C"/>
    <w:rsid w:val="00387FC0"/>
    <w:rsid w:val="00395235"/>
    <w:rsid w:val="003A218F"/>
    <w:rsid w:val="003A3204"/>
    <w:rsid w:val="003A3DDE"/>
    <w:rsid w:val="003A4670"/>
    <w:rsid w:val="003A76EB"/>
    <w:rsid w:val="003B32BD"/>
    <w:rsid w:val="003B3A67"/>
    <w:rsid w:val="003B59A1"/>
    <w:rsid w:val="003C45F1"/>
    <w:rsid w:val="003C6F16"/>
    <w:rsid w:val="003D0080"/>
    <w:rsid w:val="003D0F21"/>
    <w:rsid w:val="003D16D6"/>
    <w:rsid w:val="003D7680"/>
    <w:rsid w:val="003E0053"/>
    <w:rsid w:val="003E08DA"/>
    <w:rsid w:val="003E245A"/>
    <w:rsid w:val="003E4DF2"/>
    <w:rsid w:val="003F1128"/>
    <w:rsid w:val="003F1312"/>
    <w:rsid w:val="003F2767"/>
    <w:rsid w:val="003F32B6"/>
    <w:rsid w:val="003F4DDF"/>
    <w:rsid w:val="003F5694"/>
    <w:rsid w:val="003F5C15"/>
    <w:rsid w:val="00400DFD"/>
    <w:rsid w:val="00401A50"/>
    <w:rsid w:val="00405F4D"/>
    <w:rsid w:val="00414565"/>
    <w:rsid w:val="00414901"/>
    <w:rsid w:val="00414BB2"/>
    <w:rsid w:val="0042241C"/>
    <w:rsid w:val="00422985"/>
    <w:rsid w:val="004314BC"/>
    <w:rsid w:val="004356E4"/>
    <w:rsid w:val="00436677"/>
    <w:rsid w:val="00444F99"/>
    <w:rsid w:val="0044579C"/>
    <w:rsid w:val="004463E6"/>
    <w:rsid w:val="0044660E"/>
    <w:rsid w:val="0044669B"/>
    <w:rsid w:val="00451177"/>
    <w:rsid w:val="0045282D"/>
    <w:rsid w:val="00460A66"/>
    <w:rsid w:val="004638FA"/>
    <w:rsid w:val="00463EBB"/>
    <w:rsid w:val="0046646F"/>
    <w:rsid w:val="00466A35"/>
    <w:rsid w:val="00467039"/>
    <w:rsid w:val="004770CE"/>
    <w:rsid w:val="0048032C"/>
    <w:rsid w:val="004820D7"/>
    <w:rsid w:val="0048456C"/>
    <w:rsid w:val="004859A1"/>
    <w:rsid w:val="00485FC2"/>
    <w:rsid w:val="00486EAC"/>
    <w:rsid w:val="004945E3"/>
    <w:rsid w:val="00496743"/>
    <w:rsid w:val="00496CF6"/>
    <w:rsid w:val="00497040"/>
    <w:rsid w:val="004A1098"/>
    <w:rsid w:val="004A468D"/>
    <w:rsid w:val="004A6BA3"/>
    <w:rsid w:val="004A76D0"/>
    <w:rsid w:val="004B083D"/>
    <w:rsid w:val="004B21FA"/>
    <w:rsid w:val="004B6635"/>
    <w:rsid w:val="004B6D5F"/>
    <w:rsid w:val="004B7141"/>
    <w:rsid w:val="004C0325"/>
    <w:rsid w:val="004C30C9"/>
    <w:rsid w:val="004C3423"/>
    <w:rsid w:val="004C4786"/>
    <w:rsid w:val="004C4A97"/>
    <w:rsid w:val="004C6F82"/>
    <w:rsid w:val="004D4CC8"/>
    <w:rsid w:val="004E18F8"/>
    <w:rsid w:val="004E26E9"/>
    <w:rsid w:val="004E3285"/>
    <w:rsid w:val="004E335C"/>
    <w:rsid w:val="004E4B04"/>
    <w:rsid w:val="004E4D45"/>
    <w:rsid w:val="004E52F2"/>
    <w:rsid w:val="004E6DEE"/>
    <w:rsid w:val="004E7112"/>
    <w:rsid w:val="004F19DB"/>
    <w:rsid w:val="004F7A01"/>
    <w:rsid w:val="00506D11"/>
    <w:rsid w:val="0051116F"/>
    <w:rsid w:val="00512060"/>
    <w:rsid w:val="005150E0"/>
    <w:rsid w:val="00520F76"/>
    <w:rsid w:val="00524D6C"/>
    <w:rsid w:val="0052585A"/>
    <w:rsid w:val="00527B99"/>
    <w:rsid w:val="00536711"/>
    <w:rsid w:val="0054029B"/>
    <w:rsid w:val="005412CC"/>
    <w:rsid w:val="00542DDF"/>
    <w:rsid w:val="005476C9"/>
    <w:rsid w:val="00550DDA"/>
    <w:rsid w:val="00551656"/>
    <w:rsid w:val="00556C7B"/>
    <w:rsid w:val="0056359A"/>
    <w:rsid w:val="005657E0"/>
    <w:rsid w:val="005702FF"/>
    <w:rsid w:val="00573455"/>
    <w:rsid w:val="00573CF4"/>
    <w:rsid w:val="00574673"/>
    <w:rsid w:val="00574821"/>
    <w:rsid w:val="00575326"/>
    <w:rsid w:val="00580A63"/>
    <w:rsid w:val="00581C38"/>
    <w:rsid w:val="00586E26"/>
    <w:rsid w:val="0058732A"/>
    <w:rsid w:val="0059129B"/>
    <w:rsid w:val="00596A4D"/>
    <w:rsid w:val="005A399A"/>
    <w:rsid w:val="005A3CCA"/>
    <w:rsid w:val="005A4381"/>
    <w:rsid w:val="005A4970"/>
    <w:rsid w:val="005A5B8E"/>
    <w:rsid w:val="005A72AC"/>
    <w:rsid w:val="005A76DB"/>
    <w:rsid w:val="005B2391"/>
    <w:rsid w:val="005B3B2D"/>
    <w:rsid w:val="005B5CAB"/>
    <w:rsid w:val="005D1365"/>
    <w:rsid w:val="005D2913"/>
    <w:rsid w:val="005E3D59"/>
    <w:rsid w:val="005F1166"/>
    <w:rsid w:val="005F2507"/>
    <w:rsid w:val="005F2697"/>
    <w:rsid w:val="005F436D"/>
    <w:rsid w:val="005F50EF"/>
    <w:rsid w:val="005F58A4"/>
    <w:rsid w:val="005F5F05"/>
    <w:rsid w:val="005F79AE"/>
    <w:rsid w:val="006007B0"/>
    <w:rsid w:val="00600960"/>
    <w:rsid w:val="006028DF"/>
    <w:rsid w:val="00603EFF"/>
    <w:rsid w:val="00613038"/>
    <w:rsid w:val="00616993"/>
    <w:rsid w:val="00621D30"/>
    <w:rsid w:val="00621D66"/>
    <w:rsid w:val="00622252"/>
    <w:rsid w:val="00622970"/>
    <w:rsid w:val="00623342"/>
    <w:rsid w:val="00624038"/>
    <w:rsid w:val="00626BFF"/>
    <w:rsid w:val="00630D6D"/>
    <w:rsid w:val="00634F8F"/>
    <w:rsid w:val="006411E4"/>
    <w:rsid w:val="00643953"/>
    <w:rsid w:val="006461C9"/>
    <w:rsid w:val="006467C7"/>
    <w:rsid w:val="006475D9"/>
    <w:rsid w:val="00647FBD"/>
    <w:rsid w:val="00652D8E"/>
    <w:rsid w:val="00653CE9"/>
    <w:rsid w:val="00653F52"/>
    <w:rsid w:val="00657E96"/>
    <w:rsid w:val="00666BCF"/>
    <w:rsid w:val="00666FD0"/>
    <w:rsid w:val="006717FB"/>
    <w:rsid w:val="00675BDF"/>
    <w:rsid w:val="00680F69"/>
    <w:rsid w:val="0068259D"/>
    <w:rsid w:val="00684CE0"/>
    <w:rsid w:val="00691226"/>
    <w:rsid w:val="0069307A"/>
    <w:rsid w:val="0069546A"/>
    <w:rsid w:val="0069617C"/>
    <w:rsid w:val="006A0374"/>
    <w:rsid w:val="006A2E9B"/>
    <w:rsid w:val="006A4CD3"/>
    <w:rsid w:val="006A6FA7"/>
    <w:rsid w:val="006B1463"/>
    <w:rsid w:val="006B2EAC"/>
    <w:rsid w:val="006B5E01"/>
    <w:rsid w:val="006C0D82"/>
    <w:rsid w:val="006C4184"/>
    <w:rsid w:val="006C5A72"/>
    <w:rsid w:val="006C7962"/>
    <w:rsid w:val="006D2B4B"/>
    <w:rsid w:val="006E1ADD"/>
    <w:rsid w:val="006E1EB1"/>
    <w:rsid w:val="006E3711"/>
    <w:rsid w:val="006E38D9"/>
    <w:rsid w:val="006E55EE"/>
    <w:rsid w:val="006E7478"/>
    <w:rsid w:val="006E7E1F"/>
    <w:rsid w:val="006F3E88"/>
    <w:rsid w:val="00700D70"/>
    <w:rsid w:val="00702A90"/>
    <w:rsid w:val="0070480D"/>
    <w:rsid w:val="0070494B"/>
    <w:rsid w:val="00706CE3"/>
    <w:rsid w:val="0071157F"/>
    <w:rsid w:val="00712CAD"/>
    <w:rsid w:val="00714DC1"/>
    <w:rsid w:val="00715332"/>
    <w:rsid w:val="00715778"/>
    <w:rsid w:val="00716AFE"/>
    <w:rsid w:val="0071728C"/>
    <w:rsid w:val="007202B1"/>
    <w:rsid w:val="00722B63"/>
    <w:rsid w:val="00724264"/>
    <w:rsid w:val="007249C6"/>
    <w:rsid w:val="0073033A"/>
    <w:rsid w:val="007310BF"/>
    <w:rsid w:val="007312CB"/>
    <w:rsid w:val="00742538"/>
    <w:rsid w:val="00752A78"/>
    <w:rsid w:val="007553BE"/>
    <w:rsid w:val="007560AD"/>
    <w:rsid w:val="007566BD"/>
    <w:rsid w:val="00761F18"/>
    <w:rsid w:val="007623CA"/>
    <w:rsid w:val="007642B3"/>
    <w:rsid w:val="00764C7F"/>
    <w:rsid w:val="00771A71"/>
    <w:rsid w:val="00773410"/>
    <w:rsid w:val="0077794E"/>
    <w:rsid w:val="0078239B"/>
    <w:rsid w:val="00783B32"/>
    <w:rsid w:val="00790C15"/>
    <w:rsid w:val="0079661B"/>
    <w:rsid w:val="007967D8"/>
    <w:rsid w:val="007A0422"/>
    <w:rsid w:val="007A39DE"/>
    <w:rsid w:val="007B0552"/>
    <w:rsid w:val="007B5BD0"/>
    <w:rsid w:val="007B75E4"/>
    <w:rsid w:val="007C0120"/>
    <w:rsid w:val="007C1680"/>
    <w:rsid w:val="007C21AF"/>
    <w:rsid w:val="007C2F59"/>
    <w:rsid w:val="007C6C8F"/>
    <w:rsid w:val="007C7D1A"/>
    <w:rsid w:val="007F0678"/>
    <w:rsid w:val="007F2E9F"/>
    <w:rsid w:val="007F3274"/>
    <w:rsid w:val="007F32FE"/>
    <w:rsid w:val="007F4050"/>
    <w:rsid w:val="008002D4"/>
    <w:rsid w:val="008047F7"/>
    <w:rsid w:val="0081098C"/>
    <w:rsid w:val="00811059"/>
    <w:rsid w:val="00813994"/>
    <w:rsid w:val="00815F25"/>
    <w:rsid w:val="0081630C"/>
    <w:rsid w:val="0082310C"/>
    <w:rsid w:val="008249E7"/>
    <w:rsid w:val="0082656D"/>
    <w:rsid w:val="00830C2D"/>
    <w:rsid w:val="00836156"/>
    <w:rsid w:val="00840AA6"/>
    <w:rsid w:val="00840CEC"/>
    <w:rsid w:val="008449BE"/>
    <w:rsid w:val="00846245"/>
    <w:rsid w:val="008476F3"/>
    <w:rsid w:val="00850276"/>
    <w:rsid w:val="00850FB7"/>
    <w:rsid w:val="00852847"/>
    <w:rsid w:val="00852F0B"/>
    <w:rsid w:val="008565A8"/>
    <w:rsid w:val="00863092"/>
    <w:rsid w:val="00863F23"/>
    <w:rsid w:val="008647D6"/>
    <w:rsid w:val="0086760B"/>
    <w:rsid w:val="00867914"/>
    <w:rsid w:val="00871BA2"/>
    <w:rsid w:val="008740F1"/>
    <w:rsid w:val="00875AAF"/>
    <w:rsid w:val="00875E43"/>
    <w:rsid w:val="00876471"/>
    <w:rsid w:val="00882A28"/>
    <w:rsid w:val="00884560"/>
    <w:rsid w:val="008921C3"/>
    <w:rsid w:val="00893161"/>
    <w:rsid w:val="00896620"/>
    <w:rsid w:val="008A067C"/>
    <w:rsid w:val="008A25BD"/>
    <w:rsid w:val="008A3855"/>
    <w:rsid w:val="008A3BA6"/>
    <w:rsid w:val="008A4AA2"/>
    <w:rsid w:val="008A5473"/>
    <w:rsid w:val="008A68A8"/>
    <w:rsid w:val="008A7821"/>
    <w:rsid w:val="008B2EF5"/>
    <w:rsid w:val="008C2676"/>
    <w:rsid w:val="008C33AA"/>
    <w:rsid w:val="008C534A"/>
    <w:rsid w:val="008C6228"/>
    <w:rsid w:val="008C709F"/>
    <w:rsid w:val="008D4EF1"/>
    <w:rsid w:val="008D5734"/>
    <w:rsid w:val="008D6E63"/>
    <w:rsid w:val="008D780D"/>
    <w:rsid w:val="008E452A"/>
    <w:rsid w:val="008E4DE6"/>
    <w:rsid w:val="008F021E"/>
    <w:rsid w:val="008F33EE"/>
    <w:rsid w:val="008F5C1C"/>
    <w:rsid w:val="008F62C3"/>
    <w:rsid w:val="00901F0D"/>
    <w:rsid w:val="00907AD2"/>
    <w:rsid w:val="0091286A"/>
    <w:rsid w:val="00912E43"/>
    <w:rsid w:val="009166B6"/>
    <w:rsid w:val="00916FFB"/>
    <w:rsid w:val="0092615C"/>
    <w:rsid w:val="009267C9"/>
    <w:rsid w:val="0092725E"/>
    <w:rsid w:val="00932B31"/>
    <w:rsid w:val="009348FF"/>
    <w:rsid w:val="0093494C"/>
    <w:rsid w:val="00934FBB"/>
    <w:rsid w:val="0093618E"/>
    <w:rsid w:val="00937733"/>
    <w:rsid w:val="009464DE"/>
    <w:rsid w:val="00950779"/>
    <w:rsid w:val="00951DF7"/>
    <w:rsid w:val="0095412B"/>
    <w:rsid w:val="009570E9"/>
    <w:rsid w:val="00957BD2"/>
    <w:rsid w:val="009666A2"/>
    <w:rsid w:val="00966F24"/>
    <w:rsid w:val="009673E3"/>
    <w:rsid w:val="00967F48"/>
    <w:rsid w:val="009706D1"/>
    <w:rsid w:val="0097638A"/>
    <w:rsid w:val="0097679C"/>
    <w:rsid w:val="00980D0D"/>
    <w:rsid w:val="00981E9C"/>
    <w:rsid w:val="009970C5"/>
    <w:rsid w:val="00997FE2"/>
    <w:rsid w:val="009A1345"/>
    <w:rsid w:val="009A2C82"/>
    <w:rsid w:val="009A61B3"/>
    <w:rsid w:val="009A681F"/>
    <w:rsid w:val="009B1249"/>
    <w:rsid w:val="009B4166"/>
    <w:rsid w:val="009B7561"/>
    <w:rsid w:val="009B7D4D"/>
    <w:rsid w:val="009C407A"/>
    <w:rsid w:val="009C4528"/>
    <w:rsid w:val="009D1809"/>
    <w:rsid w:val="009D3F43"/>
    <w:rsid w:val="009D6755"/>
    <w:rsid w:val="009E012A"/>
    <w:rsid w:val="009E10E7"/>
    <w:rsid w:val="009E4C67"/>
    <w:rsid w:val="009E7AED"/>
    <w:rsid w:val="009F0CCF"/>
    <w:rsid w:val="009F1A30"/>
    <w:rsid w:val="009F2F02"/>
    <w:rsid w:val="009F7154"/>
    <w:rsid w:val="00A02E9A"/>
    <w:rsid w:val="00A13957"/>
    <w:rsid w:val="00A176CA"/>
    <w:rsid w:val="00A21242"/>
    <w:rsid w:val="00A23837"/>
    <w:rsid w:val="00A25BFC"/>
    <w:rsid w:val="00A26A37"/>
    <w:rsid w:val="00A272E4"/>
    <w:rsid w:val="00A31B50"/>
    <w:rsid w:val="00A33E84"/>
    <w:rsid w:val="00A36432"/>
    <w:rsid w:val="00A37743"/>
    <w:rsid w:val="00A4041C"/>
    <w:rsid w:val="00A43433"/>
    <w:rsid w:val="00A44BE3"/>
    <w:rsid w:val="00A45493"/>
    <w:rsid w:val="00A458BD"/>
    <w:rsid w:val="00A47288"/>
    <w:rsid w:val="00A54052"/>
    <w:rsid w:val="00A54BF6"/>
    <w:rsid w:val="00A61631"/>
    <w:rsid w:val="00A61CD3"/>
    <w:rsid w:val="00A6273D"/>
    <w:rsid w:val="00A66922"/>
    <w:rsid w:val="00A67EC8"/>
    <w:rsid w:val="00A70742"/>
    <w:rsid w:val="00A746AB"/>
    <w:rsid w:val="00A759A9"/>
    <w:rsid w:val="00A7625B"/>
    <w:rsid w:val="00A8130F"/>
    <w:rsid w:val="00A81E3B"/>
    <w:rsid w:val="00A8414F"/>
    <w:rsid w:val="00A850B9"/>
    <w:rsid w:val="00A865B3"/>
    <w:rsid w:val="00A91B80"/>
    <w:rsid w:val="00A924CC"/>
    <w:rsid w:val="00A93D3F"/>
    <w:rsid w:val="00A949BA"/>
    <w:rsid w:val="00A95BEA"/>
    <w:rsid w:val="00A9633E"/>
    <w:rsid w:val="00AA0847"/>
    <w:rsid w:val="00AA292F"/>
    <w:rsid w:val="00AA3E47"/>
    <w:rsid w:val="00AA6183"/>
    <w:rsid w:val="00AA7974"/>
    <w:rsid w:val="00AB3CCC"/>
    <w:rsid w:val="00AB420B"/>
    <w:rsid w:val="00AB4926"/>
    <w:rsid w:val="00AC0A8C"/>
    <w:rsid w:val="00AC0FC5"/>
    <w:rsid w:val="00AC2523"/>
    <w:rsid w:val="00AC25AF"/>
    <w:rsid w:val="00AC28CD"/>
    <w:rsid w:val="00AC6236"/>
    <w:rsid w:val="00AC6BCA"/>
    <w:rsid w:val="00AD52D1"/>
    <w:rsid w:val="00AE4C83"/>
    <w:rsid w:val="00AF3983"/>
    <w:rsid w:val="00AF41E7"/>
    <w:rsid w:val="00B00816"/>
    <w:rsid w:val="00B02045"/>
    <w:rsid w:val="00B108A6"/>
    <w:rsid w:val="00B1190B"/>
    <w:rsid w:val="00B12B79"/>
    <w:rsid w:val="00B25F05"/>
    <w:rsid w:val="00B36DF8"/>
    <w:rsid w:val="00B41118"/>
    <w:rsid w:val="00B43F02"/>
    <w:rsid w:val="00B44A50"/>
    <w:rsid w:val="00B451FD"/>
    <w:rsid w:val="00B50C06"/>
    <w:rsid w:val="00B511FB"/>
    <w:rsid w:val="00B529A1"/>
    <w:rsid w:val="00B55DB1"/>
    <w:rsid w:val="00B56CFD"/>
    <w:rsid w:val="00B602FF"/>
    <w:rsid w:val="00B61257"/>
    <w:rsid w:val="00B63A55"/>
    <w:rsid w:val="00B63D54"/>
    <w:rsid w:val="00B727B8"/>
    <w:rsid w:val="00B72922"/>
    <w:rsid w:val="00B739E9"/>
    <w:rsid w:val="00B73CD7"/>
    <w:rsid w:val="00B75F6A"/>
    <w:rsid w:val="00B76F14"/>
    <w:rsid w:val="00B82089"/>
    <w:rsid w:val="00B876E2"/>
    <w:rsid w:val="00BA4E6D"/>
    <w:rsid w:val="00BA70DB"/>
    <w:rsid w:val="00BB477E"/>
    <w:rsid w:val="00BB4F14"/>
    <w:rsid w:val="00BC19E3"/>
    <w:rsid w:val="00BC5F26"/>
    <w:rsid w:val="00BC63B9"/>
    <w:rsid w:val="00BC7D7A"/>
    <w:rsid w:val="00BD102B"/>
    <w:rsid w:val="00BD1FE1"/>
    <w:rsid w:val="00BD2B26"/>
    <w:rsid w:val="00BD6F72"/>
    <w:rsid w:val="00BE0BBC"/>
    <w:rsid w:val="00BE324D"/>
    <w:rsid w:val="00BE4D22"/>
    <w:rsid w:val="00BE5CBA"/>
    <w:rsid w:val="00BE7A91"/>
    <w:rsid w:val="00BF5433"/>
    <w:rsid w:val="00BF6850"/>
    <w:rsid w:val="00BF6BCF"/>
    <w:rsid w:val="00C02429"/>
    <w:rsid w:val="00C06928"/>
    <w:rsid w:val="00C139F6"/>
    <w:rsid w:val="00C13A1C"/>
    <w:rsid w:val="00C14346"/>
    <w:rsid w:val="00C14385"/>
    <w:rsid w:val="00C20237"/>
    <w:rsid w:val="00C21AB9"/>
    <w:rsid w:val="00C351B5"/>
    <w:rsid w:val="00C46E17"/>
    <w:rsid w:val="00C50753"/>
    <w:rsid w:val="00C52346"/>
    <w:rsid w:val="00C52640"/>
    <w:rsid w:val="00C55100"/>
    <w:rsid w:val="00C6141E"/>
    <w:rsid w:val="00C658FA"/>
    <w:rsid w:val="00C66B1E"/>
    <w:rsid w:val="00C7177C"/>
    <w:rsid w:val="00C7422D"/>
    <w:rsid w:val="00C7731D"/>
    <w:rsid w:val="00C82BF5"/>
    <w:rsid w:val="00C8378E"/>
    <w:rsid w:val="00C83D55"/>
    <w:rsid w:val="00C84BB5"/>
    <w:rsid w:val="00C9464E"/>
    <w:rsid w:val="00C9660A"/>
    <w:rsid w:val="00CA087B"/>
    <w:rsid w:val="00CA1D03"/>
    <w:rsid w:val="00CA6062"/>
    <w:rsid w:val="00CA620B"/>
    <w:rsid w:val="00CA6A28"/>
    <w:rsid w:val="00CB0AA1"/>
    <w:rsid w:val="00CB3259"/>
    <w:rsid w:val="00CB4F0A"/>
    <w:rsid w:val="00CB5BE3"/>
    <w:rsid w:val="00CC082D"/>
    <w:rsid w:val="00CC13D3"/>
    <w:rsid w:val="00CC15C4"/>
    <w:rsid w:val="00CC1DE1"/>
    <w:rsid w:val="00CC231D"/>
    <w:rsid w:val="00CD0675"/>
    <w:rsid w:val="00CD0D3D"/>
    <w:rsid w:val="00CD30E5"/>
    <w:rsid w:val="00CD332F"/>
    <w:rsid w:val="00CE0689"/>
    <w:rsid w:val="00CE0DC9"/>
    <w:rsid w:val="00CE1607"/>
    <w:rsid w:val="00CE22ED"/>
    <w:rsid w:val="00CE38B7"/>
    <w:rsid w:val="00CE56D5"/>
    <w:rsid w:val="00CF1918"/>
    <w:rsid w:val="00CF2B49"/>
    <w:rsid w:val="00CF454F"/>
    <w:rsid w:val="00CF46D7"/>
    <w:rsid w:val="00D00A8C"/>
    <w:rsid w:val="00D01E7B"/>
    <w:rsid w:val="00D0642E"/>
    <w:rsid w:val="00D13AA3"/>
    <w:rsid w:val="00D1444B"/>
    <w:rsid w:val="00D15FBC"/>
    <w:rsid w:val="00D32286"/>
    <w:rsid w:val="00D328F4"/>
    <w:rsid w:val="00D32C4B"/>
    <w:rsid w:val="00D377E3"/>
    <w:rsid w:val="00D37AFB"/>
    <w:rsid w:val="00D4203B"/>
    <w:rsid w:val="00D45F1C"/>
    <w:rsid w:val="00D4622E"/>
    <w:rsid w:val="00D51039"/>
    <w:rsid w:val="00D5168E"/>
    <w:rsid w:val="00D54386"/>
    <w:rsid w:val="00D56919"/>
    <w:rsid w:val="00D604DB"/>
    <w:rsid w:val="00D63BAD"/>
    <w:rsid w:val="00D71B9D"/>
    <w:rsid w:val="00D75C12"/>
    <w:rsid w:val="00D775BC"/>
    <w:rsid w:val="00D8170B"/>
    <w:rsid w:val="00D85DF3"/>
    <w:rsid w:val="00D8768B"/>
    <w:rsid w:val="00D95A49"/>
    <w:rsid w:val="00D97C15"/>
    <w:rsid w:val="00DA5F5E"/>
    <w:rsid w:val="00DA6A5C"/>
    <w:rsid w:val="00DA7496"/>
    <w:rsid w:val="00DB6C02"/>
    <w:rsid w:val="00DB7142"/>
    <w:rsid w:val="00DC799B"/>
    <w:rsid w:val="00DD0241"/>
    <w:rsid w:val="00DD0F65"/>
    <w:rsid w:val="00DD1693"/>
    <w:rsid w:val="00DD186A"/>
    <w:rsid w:val="00DD74E7"/>
    <w:rsid w:val="00DE0C44"/>
    <w:rsid w:val="00DE0D7B"/>
    <w:rsid w:val="00DE7AA0"/>
    <w:rsid w:val="00DF109F"/>
    <w:rsid w:val="00DF3862"/>
    <w:rsid w:val="00DF43E8"/>
    <w:rsid w:val="00DF68AC"/>
    <w:rsid w:val="00E003E5"/>
    <w:rsid w:val="00E01B1A"/>
    <w:rsid w:val="00E01B1C"/>
    <w:rsid w:val="00E024DC"/>
    <w:rsid w:val="00E02BAD"/>
    <w:rsid w:val="00E04739"/>
    <w:rsid w:val="00E05EE1"/>
    <w:rsid w:val="00E0685C"/>
    <w:rsid w:val="00E100A7"/>
    <w:rsid w:val="00E12832"/>
    <w:rsid w:val="00E16AD2"/>
    <w:rsid w:val="00E206E0"/>
    <w:rsid w:val="00E2102B"/>
    <w:rsid w:val="00E22107"/>
    <w:rsid w:val="00E2396C"/>
    <w:rsid w:val="00E244CF"/>
    <w:rsid w:val="00E3008E"/>
    <w:rsid w:val="00E44842"/>
    <w:rsid w:val="00E55BFD"/>
    <w:rsid w:val="00E55FC6"/>
    <w:rsid w:val="00E60B4E"/>
    <w:rsid w:val="00E61B21"/>
    <w:rsid w:val="00E63F1A"/>
    <w:rsid w:val="00E660A9"/>
    <w:rsid w:val="00E70DD2"/>
    <w:rsid w:val="00E71C80"/>
    <w:rsid w:val="00E71CA4"/>
    <w:rsid w:val="00E72165"/>
    <w:rsid w:val="00E72B7F"/>
    <w:rsid w:val="00E7732F"/>
    <w:rsid w:val="00E80E30"/>
    <w:rsid w:val="00E81D26"/>
    <w:rsid w:val="00E84001"/>
    <w:rsid w:val="00E86478"/>
    <w:rsid w:val="00E93D6C"/>
    <w:rsid w:val="00E95F0C"/>
    <w:rsid w:val="00E96AEC"/>
    <w:rsid w:val="00EA0477"/>
    <w:rsid w:val="00EA162E"/>
    <w:rsid w:val="00EA317C"/>
    <w:rsid w:val="00EC3F6E"/>
    <w:rsid w:val="00ED371D"/>
    <w:rsid w:val="00EE4798"/>
    <w:rsid w:val="00EE5F7F"/>
    <w:rsid w:val="00EE64B7"/>
    <w:rsid w:val="00EF516A"/>
    <w:rsid w:val="00EF7599"/>
    <w:rsid w:val="00EF76D8"/>
    <w:rsid w:val="00F02352"/>
    <w:rsid w:val="00F03712"/>
    <w:rsid w:val="00F05615"/>
    <w:rsid w:val="00F07462"/>
    <w:rsid w:val="00F16C22"/>
    <w:rsid w:val="00F16F12"/>
    <w:rsid w:val="00F17640"/>
    <w:rsid w:val="00F24BC3"/>
    <w:rsid w:val="00F30987"/>
    <w:rsid w:val="00F3308D"/>
    <w:rsid w:val="00F333CC"/>
    <w:rsid w:val="00F337C7"/>
    <w:rsid w:val="00F33D11"/>
    <w:rsid w:val="00F346AA"/>
    <w:rsid w:val="00F3586C"/>
    <w:rsid w:val="00F36FF6"/>
    <w:rsid w:val="00F45BC4"/>
    <w:rsid w:val="00F507D5"/>
    <w:rsid w:val="00F51993"/>
    <w:rsid w:val="00F54990"/>
    <w:rsid w:val="00F606A6"/>
    <w:rsid w:val="00F60FF5"/>
    <w:rsid w:val="00F61B8D"/>
    <w:rsid w:val="00F62602"/>
    <w:rsid w:val="00F62CB7"/>
    <w:rsid w:val="00F65511"/>
    <w:rsid w:val="00F71B56"/>
    <w:rsid w:val="00F7284E"/>
    <w:rsid w:val="00F72CD7"/>
    <w:rsid w:val="00F750A4"/>
    <w:rsid w:val="00F75E65"/>
    <w:rsid w:val="00F76D3C"/>
    <w:rsid w:val="00F76F7E"/>
    <w:rsid w:val="00F8064B"/>
    <w:rsid w:val="00F81084"/>
    <w:rsid w:val="00F8246B"/>
    <w:rsid w:val="00F830CD"/>
    <w:rsid w:val="00F85181"/>
    <w:rsid w:val="00F85463"/>
    <w:rsid w:val="00F93027"/>
    <w:rsid w:val="00F96169"/>
    <w:rsid w:val="00F96489"/>
    <w:rsid w:val="00FA076B"/>
    <w:rsid w:val="00FA408E"/>
    <w:rsid w:val="00FA7D39"/>
    <w:rsid w:val="00FB01A9"/>
    <w:rsid w:val="00FB058C"/>
    <w:rsid w:val="00FB4868"/>
    <w:rsid w:val="00FB513F"/>
    <w:rsid w:val="00FB56F8"/>
    <w:rsid w:val="00FB5E7E"/>
    <w:rsid w:val="00FC0A3D"/>
    <w:rsid w:val="00FC0F44"/>
    <w:rsid w:val="00FD635E"/>
    <w:rsid w:val="00FD6818"/>
    <w:rsid w:val="00FD6D24"/>
    <w:rsid w:val="00FD7927"/>
    <w:rsid w:val="00FE386F"/>
    <w:rsid w:val="00FE4034"/>
    <w:rsid w:val="00FE67A0"/>
    <w:rsid w:val="00FE6F87"/>
    <w:rsid w:val="00FE7853"/>
    <w:rsid w:val="00FF10F1"/>
    <w:rsid w:val="00FF2D5C"/>
    <w:rsid w:val="00FF3297"/>
    <w:rsid w:val="00FF548E"/>
  </w:rsids>
  <m:mathPr>
    <m:mathFont m:val="Cambria Math"/>
    <m:brkBin m:val="before"/>
    <m:brkBinSub m:val="--"/>
    <m:smallFrac m:val="0"/>
    <m:dispDef/>
    <m:lMargin m:val="0"/>
    <m:rMargin m:val="0"/>
    <m:defJc m:val="centerGroup"/>
    <m:wrapIndent m:val="1440"/>
    <m:intLim m:val="subSup"/>
    <m:naryLim m:val="undOvr"/>
  </m:mathPr>
  <w:themeFontLang w:val="ru-RU"/>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040A04B1"/>
  <w15:docId w15:val="{BAB7BAB6-3621-4C6F-B74A-3E9B68E92CC0}"/>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ocDefaults>
    <w:rPrDefault>
      <w:rPr>
        <w:rFonts w:asciiTheme="minorHAnsi" w:eastAsiaTheme="minorHAnsi" w:hAnsiTheme="minorHAnsi" w:cstheme="minorBidi"/>
        <w:sz w:val="22"/>
        <w:szCs w:val="22"/>
        <w:lang w:val="ru-RU" w:eastAsia="en-US" w:bidi="ar-SA"/>
      </w:rPr>
    </w:rPrDefault>
    <w:pPrDefault>
      <w:pPr>
        <w:spacing w:after="200" w:line="276" w:lineRule="auto"/>
      </w:pPr>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a">
    <w:name w:val="Normal"/>
    <w:qFormat/>
    <w:rsid w:val="00275809"/>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List Paragraph"/>
    <w:basedOn w:val="a"/>
    <w:uiPriority w:val="34"/>
    <w:qFormat/>
    <w:rsid w:val="00275809"/>
    <w:pPr>
      <w:ind w:left="720"/>
      <w:contextualSpacing/>
    </w:pPr>
  </w:style>
  <w:style w:type="table" w:styleId="a4">
    <w:name w:val="Table Grid"/>
    <w:basedOn w:val="a1"/>
    <w:uiPriority w:val="59"/>
    <w:rsid w:val="00275809"/>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a5">
    <w:name w:val="Balloon Text"/>
    <w:basedOn w:val="a"/>
    <w:link w:val="a6"/>
    <w:uiPriority w:val="99"/>
    <w:semiHidden/>
    <w:unhideWhenUsed/>
    <w:rsid w:val="00275809"/>
    <w:pPr>
      <w:spacing w:after="0" w:line="240" w:lineRule="auto"/>
    </w:pPr>
    <w:rPr>
      <w:rFonts w:ascii="Tahoma" w:hAnsi="Tahoma" w:cs="Tahoma"/>
      <w:sz w:val="16"/>
      <w:szCs w:val="16"/>
    </w:rPr>
  </w:style>
  <w:style w:type="character" w:customStyle="1" w:styleId="a6">
    <w:name w:val="Текст выноски Знак"/>
    <w:basedOn w:val="a0"/>
    <w:link w:val="a5"/>
    <w:uiPriority w:val="99"/>
    <w:semiHidden/>
    <w:rsid w:val="00275809"/>
    <w:rPr>
      <w:rFonts w:ascii="Tahoma" w:hAnsi="Tahoma" w:cs="Tahoma"/>
      <w:sz w:val="16"/>
      <w:szCs w:val="16"/>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diagramColors" Target="diagrams/colors1.xml"/><Relationship Id="rId13" Type="http://schemas.openxmlformats.org/officeDocument/2006/relationships/diagramColors" Target="diagrams/colors2.xml"/><Relationship Id="rId3" Type="http://schemas.openxmlformats.org/officeDocument/2006/relationships/settings" Target="settings.xml"/><Relationship Id="rId7" Type="http://schemas.openxmlformats.org/officeDocument/2006/relationships/diagramQuickStyle" Target="diagrams/quickStyle1.xml"/><Relationship Id="rId12" Type="http://schemas.openxmlformats.org/officeDocument/2006/relationships/diagramQuickStyle" Target="diagrams/quickStyle2.xml"/><Relationship Id="rId2" Type="http://schemas.openxmlformats.org/officeDocument/2006/relationships/styles" Target="styles.xml"/><Relationship Id="rId16" Type="http://schemas.openxmlformats.org/officeDocument/2006/relationships/theme" Target="theme/theme1.xml"/><Relationship Id="rId1" Type="http://schemas.openxmlformats.org/officeDocument/2006/relationships/numbering" Target="numbering.xml"/><Relationship Id="rId6" Type="http://schemas.openxmlformats.org/officeDocument/2006/relationships/diagramLayout" Target="diagrams/layout1.xml"/><Relationship Id="rId11" Type="http://schemas.openxmlformats.org/officeDocument/2006/relationships/diagramLayout" Target="diagrams/layout2.xml"/><Relationship Id="rId5" Type="http://schemas.openxmlformats.org/officeDocument/2006/relationships/diagramData" Target="diagrams/data1.xml"/><Relationship Id="rId15" Type="http://schemas.openxmlformats.org/officeDocument/2006/relationships/fontTable" Target="fontTable.xml"/><Relationship Id="rId10" Type="http://schemas.openxmlformats.org/officeDocument/2006/relationships/diagramData" Target="diagrams/data2.xml"/><Relationship Id="rId4" Type="http://schemas.openxmlformats.org/officeDocument/2006/relationships/webSettings" Target="webSettings.xml"/><Relationship Id="rId9" Type="http://schemas.microsoft.com/office/2007/relationships/diagramDrawing" Target="diagrams/drawing1.xml"/><Relationship Id="rId14" Type="http://schemas.microsoft.com/office/2007/relationships/diagramDrawing" Target="diagrams/drawing2.xml"/></Relationships>
</file>

<file path=word/diagrams/colors1.xml><?xml version="1.0" encoding="utf-8"?>
<dgm:colorsDef xmlns:dgm="http://schemas.openxmlformats.org/drawingml/2006/diagram" xmlns:a="http://schemas.openxmlformats.org/drawingml/2006/main" uniqueId="urn:microsoft.com/office/officeart/2005/8/colors/accent0_1">
  <dgm:title val=""/>
  <dgm:desc val=""/>
  <dgm:catLst>
    <dgm:cat type="mainScheme" pri="10100"/>
  </dgm:catLst>
  <dgm:styleLbl name="node0">
    <dgm:fillClrLst meth="repeat">
      <a:schemeClr val="lt1"/>
    </dgm:fillClrLst>
    <dgm:linClrLst meth="repeat">
      <a:schemeClr val="dk1">
        <a:shade val="80000"/>
      </a:schemeClr>
    </dgm:linClrLst>
    <dgm:effectClrLst/>
    <dgm:txLinClrLst/>
    <dgm:txFillClrLst meth="repeat">
      <a:schemeClr val="dk1"/>
    </dgm:txFillClrLst>
    <dgm:txEffectClrLst/>
  </dgm:styleLbl>
  <dgm:styleLbl name="node1">
    <dgm:fillClrLst meth="repeat">
      <a:schemeClr val="lt1"/>
    </dgm:fillClrLst>
    <dgm:linClrLst meth="repeat">
      <a:schemeClr val="dk1">
        <a:shade val="80000"/>
      </a:schemeClr>
    </dgm:linClrLst>
    <dgm:effectClrLst/>
    <dgm:txLinClrLst/>
    <dgm:txFillClrLst meth="repeat">
      <a:schemeClr val="dk1"/>
    </dgm:txFillClrLst>
    <dgm:txEffectClrLst/>
  </dgm:styleLbl>
  <dgm:styleLbl name="alignNode1">
    <dgm:fillClrLst meth="repeat">
      <a:schemeClr val="lt1"/>
    </dgm:fillClrLst>
    <dgm:linClrLst meth="repeat">
      <a:schemeClr val="dk1">
        <a:shade val="80000"/>
      </a:schemeClr>
    </dgm:linClrLst>
    <dgm:effectClrLst/>
    <dgm:txLinClrLst/>
    <dgm:txFillClrLst meth="repeat">
      <a:schemeClr val="dk1"/>
    </dgm:txFillClrLst>
    <dgm:txEffectClrLst/>
  </dgm:styleLbl>
  <dgm:styleLbl name="lnNode1">
    <dgm:fillClrLst meth="repeat">
      <a:schemeClr val="lt1"/>
    </dgm:fillClrLst>
    <dgm:linClrLst meth="repeat">
      <a:schemeClr val="dk1">
        <a:shade val="80000"/>
      </a:schemeClr>
    </dgm:linClrLst>
    <dgm:effectClrLst/>
    <dgm:txLinClrLst/>
    <dgm:txFillClrLst meth="repeat">
      <a:schemeClr val="dk1"/>
    </dgm:txFillClrLst>
    <dgm:txEffectClrLst/>
  </dgm:styleLbl>
  <dgm:styleLbl name="vennNode1">
    <dgm:fillClrLst meth="repeat">
      <a:schemeClr val="lt1">
        <a:alpha val="50000"/>
      </a:schemeClr>
    </dgm:fillClrLst>
    <dgm:linClrLst meth="repeat">
      <a:schemeClr val="dk1">
        <a:shade val="80000"/>
      </a:schemeClr>
    </dgm:linClrLst>
    <dgm:effectClrLst/>
    <dgm:txLinClrLst/>
    <dgm:txFillClrLst/>
    <dgm:txEffectClrLst/>
  </dgm:styleLbl>
  <dgm:styleLbl name="node2">
    <dgm:fillClrLst meth="repeat">
      <a:schemeClr val="lt1"/>
    </dgm:fillClrLst>
    <dgm:linClrLst meth="repeat">
      <a:schemeClr val="dk1">
        <a:shade val="80000"/>
      </a:schemeClr>
    </dgm:linClrLst>
    <dgm:effectClrLst/>
    <dgm:txLinClrLst/>
    <dgm:txFillClrLst meth="repeat">
      <a:schemeClr val="dk1"/>
    </dgm:txFillClrLst>
    <dgm:txEffectClrLst/>
  </dgm:styleLbl>
  <dgm:styleLbl name="node3">
    <dgm:fillClrLst meth="repeat">
      <a:schemeClr val="lt1"/>
    </dgm:fillClrLst>
    <dgm:linClrLst meth="repeat">
      <a:schemeClr val="dk1">
        <a:shade val="80000"/>
      </a:schemeClr>
    </dgm:linClrLst>
    <dgm:effectClrLst/>
    <dgm:txLinClrLst/>
    <dgm:txFillClrLst meth="repeat">
      <a:schemeClr val="dk1"/>
    </dgm:txFillClrLst>
    <dgm:txEffectClrLst/>
  </dgm:styleLbl>
  <dgm:styleLbl name="node4">
    <dgm:fillClrLst meth="repeat">
      <a:schemeClr val="lt1"/>
    </dgm:fillClrLst>
    <dgm:linClrLst meth="repeat">
      <a:schemeClr val="dk1">
        <a:shade val="80000"/>
      </a:schemeClr>
    </dgm:linClrLst>
    <dgm:effectClrLst/>
    <dgm:txLinClrLst/>
    <dgm:txFillClrLst meth="repeat">
      <a:schemeClr val="dk1"/>
    </dgm:txFillClrLst>
    <dgm:txEffectClrLst/>
  </dgm:styleLbl>
  <dgm:styleLbl name="fgImgPlace1">
    <dgm:fillClrLst meth="repeat">
      <a:schemeClr val="dk1">
        <a:tint val="40000"/>
      </a:schemeClr>
    </dgm:fillClrLst>
    <dgm:linClrLst meth="repeat">
      <a:schemeClr val="dk1">
        <a:shade val="80000"/>
      </a:schemeClr>
    </dgm:linClrLst>
    <dgm:effectClrLst/>
    <dgm:txLinClrLst/>
    <dgm:txFillClrLst meth="repeat">
      <a:schemeClr val="lt1"/>
    </dgm:txFillClrLst>
    <dgm:txEffectClrLst/>
  </dgm:styleLbl>
  <dgm:styleLbl name="alignImgPlace1">
    <dgm:fillClrLst meth="repeat">
      <a:schemeClr val="dk1">
        <a:tint val="40000"/>
      </a:schemeClr>
    </dgm:fillClrLst>
    <dgm:linClrLst meth="repeat">
      <a:schemeClr val="dk1">
        <a:shade val="80000"/>
      </a:schemeClr>
    </dgm:linClrLst>
    <dgm:effectClrLst/>
    <dgm:txLinClrLst/>
    <dgm:txFillClrLst meth="repeat">
      <a:schemeClr val="lt1"/>
    </dgm:txFillClrLst>
    <dgm:txEffectClrLst/>
  </dgm:styleLbl>
  <dgm:styleLbl name="bgImgPlace1">
    <dgm:fillClrLst meth="repeat">
      <a:schemeClr val="dk1">
        <a:tint val="40000"/>
      </a:schemeClr>
    </dgm:fillClrLst>
    <dgm:linClrLst meth="repeat">
      <a:schemeClr val="dk1">
        <a:shade val="80000"/>
      </a:schemeClr>
    </dgm:linClrLst>
    <dgm:effectClrLst/>
    <dgm:txLinClrLst/>
    <dgm:txFillClrLst meth="repeat">
      <a:schemeClr val="lt1"/>
    </dgm:txFillClrLst>
    <dgm:txEffectClrLst/>
  </dgm:styleLbl>
  <dgm:styleLbl name="sibTrans2D1">
    <dgm:fillClrLst meth="repeat">
      <a:schemeClr val="dk1">
        <a:tint val="60000"/>
      </a:schemeClr>
    </dgm:fillClrLst>
    <dgm:linClrLst meth="repeat">
      <a:schemeClr val="dk1">
        <a:tint val="60000"/>
      </a:schemeClr>
    </dgm:linClrLst>
    <dgm:effectClrLst/>
    <dgm:txLinClrLst/>
    <dgm:txFillClrLst meth="repeat">
      <a:schemeClr val="dk1"/>
    </dgm:txFillClrLst>
    <dgm:txEffectClrLst/>
  </dgm:styleLbl>
  <dgm:styleLbl name="fgSibTrans2D1">
    <dgm:fillClrLst meth="repeat">
      <a:schemeClr val="dk1">
        <a:tint val="60000"/>
      </a:schemeClr>
    </dgm:fillClrLst>
    <dgm:linClrLst meth="repeat">
      <a:schemeClr val="dk1">
        <a:tint val="60000"/>
      </a:schemeClr>
    </dgm:linClrLst>
    <dgm:effectClrLst/>
    <dgm:txLinClrLst/>
    <dgm:txFillClrLst meth="repeat">
      <a:schemeClr val="dk1"/>
    </dgm:txFillClrLst>
    <dgm:txEffectClrLst/>
  </dgm:styleLbl>
  <dgm:styleLbl name="bgSibTrans2D1">
    <dgm:fillClrLst meth="repeat">
      <a:schemeClr val="dk1">
        <a:tint val="60000"/>
      </a:schemeClr>
    </dgm:fillClrLst>
    <dgm:linClrLst meth="repeat">
      <a:schemeClr val="dk1">
        <a:tint val="60000"/>
      </a:schemeClr>
    </dgm:linClrLst>
    <dgm:effectClrLst/>
    <dgm:txLinClrLst/>
    <dgm:txFillClrLst meth="repeat">
      <a:schemeClr val="dk1"/>
    </dgm:txFillClrLst>
    <dgm:txEffectClrLst/>
  </dgm:styleLbl>
  <dgm:styleLbl name="sibTrans1D1">
    <dgm:fillClrLst meth="repeat">
      <a:schemeClr val="dk1"/>
    </dgm:fillClrLst>
    <dgm:linClrLst meth="repeat">
      <a:schemeClr val="dk1"/>
    </dgm:linClrLst>
    <dgm:effectClrLst/>
    <dgm:txLinClrLst/>
    <dgm:txFillClrLst meth="repeat">
      <a:schemeClr val="tx1"/>
    </dgm:txFillClrLst>
    <dgm:txEffectClrLst/>
  </dgm:styleLbl>
  <dgm:styleLbl name="callout">
    <dgm:fillClrLst meth="repeat">
      <a:schemeClr val="dk1"/>
    </dgm:fillClrLst>
    <dgm:linClrLst meth="repeat">
      <a:schemeClr val="dk1"/>
    </dgm:linClrLst>
    <dgm:effectClrLst/>
    <dgm:txLinClrLst/>
    <dgm:txFillClrLst meth="repeat">
      <a:schemeClr val="tx1"/>
    </dgm:txFillClrLst>
    <dgm:txEffectClrLst/>
  </dgm:styleLbl>
  <dgm:styleLbl name="asst0">
    <dgm:fillClrLst meth="repeat">
      <a:schemeClr val="lt1"/>
    </dgm:fillClrLst>
    <dgm:linClrLst meth="repeat">
      <a:schemeClr val="dk1">
        <a:shade val="80000"/>
      </a:schemeClr>
    </dgm:linClrLst>
    <dgm:effectClrLst/>
    <dgm:txLinClrLst/>
    <dgm:txFillClrLst meth="repeat">
      <a:schemeClr val="dk1"/>
    </dgm:txFillClrLst>
    <dgm:txEffectClrLst/>
  </dgm:styleLbl>
  <dgm:styleLbl name="asst1">
    <dgm:fillClrLst meth="repeat">
      <a:schemeClr val="lt1"/>
    </dgm:fillClrLst>
    <dgm:linClrLst meth="repeat">
      <a:schemeClr val="dk1">
        <a:shade val="80000"/>
      </a:schemeClr>
    </dgm:linClrLst>
    <dgm:effectClrLst/>
    <dgm:txLinClrLst/>
    <dgm:txFillClrLst meth="repeat">
      <a:schemeClr val="dk1"/>
    </dgm:txFillClrLst>
    <dgm:txEffectClrLst/>
  </dgm:styleLbl>
  <dgm:styleLbl name="asst2">
    <dgm:fillClrLst meth="repeat">
      <a:schemeClr val="lt1"/>
    </dgm:fillClrLst>
    <dgm:linClrLst meth="repeat">
      <a:schemeClr val="dk1">
        <a:shade val="80000"/>
      </a:schemeClr>
    </dgm:linClrLst>
    <dgm:effectClrLst/>
    <dgm:txLinClrLst/>
    <dgm:txFillClrLst meth="repeat">
      <a:schemeClr val="dk1"/>
    </dgm:txFillClrLst>
    <dgm:txEffectClrLst/>
  </dgm:styleLbl>
  <dgm:styleLbl name="asst3">
    <dgm:fillClrLst meth="repeat">
      <a:schemeClr val="lt1"/>
    </dgm:fillClrLst>
    <dgm:linClrLst meth="repeat">
      <a:schemeClr val="dk1">
        <a:shade val="80000"/>
      </a:schemeClr>
    </dgm:linClrLst>
    <dgm:effectClrLst/>
    <dgm:txLinClrLst/>
    <dgm:txFillClrLst meth="repeat">
      <a:schemeClr val="dk1"/>
    </dgm:txFillClrLst>
    <dgm:txEffectClrLst/>
  </dgm:styleLbl>
  <dgm:styleLbl name="asst4">
    <dgm:fillClrLst meth="repeat">
      <a:schemeClr val="lt1"/>
    </dgm:fillClrLst>
    <dgm:linClrLst meth="repeat">
      <a:schemeClr val="dk1">
        <a:shade val="80000"/>
      </a:schemeClr>
    </dgm:linClrLst>
    <dgm:effectClrLst/>
    <dgm:txLinClrLst/>
    <dgm:txFillClrLst meth="repeat">
      <a:schemeClr val="dk1"/>
    </dgm:txFillClrLst>
    <dgm:txEffectClrLst/>
  </dgm:styleLbl>
  <dgm:styleLbl name="parChTrans2D1">
    <dgm:fillClrLst meth="repeat">
      <a:schemeClr val="dk1">
        <a:tint val="60000"/>
      </a:schemeClr>
    </dgm:fillClrLst>
    <dgm:linClrLst meth="repeat">
      <a:schemeClr val="dk1">
        <a:tint val="60000"/>
      </a:schemeClr>
    </dgm:linClrLst>
    <dgm:effectClrLst/>
    <dgm:txLinClrLst/>
    <dgm:txFillClrLst/>
    <dgm:txEffectClrLst/>
  </dgm:styleLbl>
  <dgm:styleLbl name="parChTrans2D2">
    <dgm:fillClrLst meth="repeat">
      <a:schemeClr val="dk1"/>
    </dgm:fillClrLst>
    <dgm:linClrLst meth="repeat">
      <a:schemeClr val="dk1"/>
    </dgm:linClrLst>
    <dgm:effectClrLst/>
    <dgm:txLinClrLst/>
    <dgm:txFillClrLst/>
    <dgm:txEffectClrLst/>
  </dgm:styleLbl>
  <dgm:styleLbl name="parChTrans2D3">
    <dgm:fillClrLst meth="repeat">
      <a:schemeClr val="dk1"/>
    </dgm:fillClrLst>
    <dgm:linClrLst meth="repeat">
      <a:schemeClr val="dk1"/>
    </dgm:linClrLst>
    <dgm:effectClrLst/>
    <dgm:txLinClrLst/>
    <dgm:txFillClrLst/>
    <dgm:txEffectClrLst/>
  </dgm:styleLbl>
  <dgm:styleLbl name="parChTrans2D4">
    <dgm:fillClrLst meth="repeat">
      <a:schemeClr val="dk1"/>
    </dgm:fillClrLst>
    <dgm:linClrLst meth="repeat">
      <a:schemeClr val="dk1"/>
    </dgm:linClrLst>
    <dgm:effectClrLst/>
    <dgm:txLinClrLst/>
    <dgm:txFillClrLst meth="repeat">
      <a:schemeClr val="lt1"/>
    </dgm:txFillClrLst>
    <dgm:txEffectClrLst/>
  </dgm:styleLbl>
  <dgm:styleLbl name="parChTrans1D1">
    <dgm:fillClrLst meth="repeat">
      <a:schemeClr val="dk1"/>
    </dgm:fillClrLst>
    <dgm:linClrLst meth="repeat">
      <a:schemeClr val="dk1">
        <a:shade val="60000"/>
      </a:schemeClr>
    </dgm:linClrLst>
    <dgm:effectClrLst/>
    <dgm:txLinClrLst/>
    <dgm:txFillClrLst meth="repeat">
      <a:schemeClr val="tx1"/>
    </dgm:txFillClrLst>
    <dgm:txEffectClrLst/>
  </dgm:styleLbl>
  <dgm:styleLbl name="parChTrans1D2">
    <dgm:fillClrLst meth="repeat">
      <a:schemeClr val="dk1"/>
    </dgm:fillClrLst>
    <dgm:linClrLst meth="repeat">
      <a:schemeClr val="dk1">
        <a:shade val="60000"/>
      </a:schemeClr>
    </dgm:linClrLst>
    <dgm:effectClrLst/>
    <dgm:txLinClrLst/>
    <dgm:txFillClrLst meth="repeat">
      <a:schemeClr val="tx1"/>
    </dgm:txFillClrLst>
    <dgm:txEffectClrLst/>
  </dgm:styleLbl>
  <dgm:styleLbl name="parChTrans1D3">
    <dgm:fillClrLst meth="repeat">
      <a:schemeClr val="dk1"/>
    </dgm:fillClrLst>
    <dgm:linClrLst meth="repeat">
      <a:schemeClr val="dk1">
        <a:shade val="80000"/>
      </a:schemeClr>
    </dgm:linClrLst>
    <dgm:effectClrLst/>
    <dgm:txLinClrLst/>
    <dgm:txFillClrLst meth="repeat">
      <a:schemeClr val="tx1"/>
    </dgm:txFillClrLst>
    <dgm:txEffectClrLst/>
  </dgm:styleLbl>
  <dgm:styleLbl name="parChTrans1D4">
    <dgm:fillClrLst meth="repeat">
      <a:schemeClr val="dk1"/>
    </dgm:fillClrLst>
    <dgm:linClrLst meth="repeat">
      <a:schemeClr val="dk1">
        <a:shade val="80000"/>
      </a:schemeClr>
    </dgm:linClrLst>
    <dgm:effectClrLst/>
    <dgm:txLinClrLst/>
    <dgm:txFillClrLst meth="repeat">
      <a:schemeClr val="tx1"/>
    </dgm:txFillClrLst>
    <dgm:txEffectClrLst/>
  </dgm:styleLbl>
  <dgm:styleLbl name="fgAcc1">
    <dgm:fillClrLst meth="repeat">
      <a:schemeClr val="dk1">
        <a:alpha val="90000"/>
        <a:tint val="40000"/>
      </a:schemeClr>
    </dgm:fillClrLst>
    <dgm:linClrLst meth="repeat">
      <a:schemeClr val="dk1"/>
    </dgm:linClrLst>
    <dgm:effectClrLst/>
    <dgm:txLinClrLst/>
    <dgm:txFillClrLst meth="repeat">
      <a:schemeClr val="dk1"/>
    </dgm:txFillClrLst>
    <dgm:txEffectClrLst/>
  </dgm:styleLbl>
  <dgm:styleLbl name="conFgAcc1">
    <dgm:fillClrLst meth="repeat">
      <a:schemeClr val="dk1">
        <a:alpha val="90000"/>
        <a:tint val="40000"/>
      </a:schemeClr>
    </dgm:fillClrLst>
    <dgm:linClrLst meth="repeat">
      <a:schemeClr val="dk1"/>
    </dgm:linClrLst>
    <dgm:effectClrLst/>
    <dgm:txLinClrLst/>
    <dgm:txFillClrLst meth="repeat">
      <a:schemeClr val="dk1"/>
    </dgm:txFillClrLst>
    <dgm:txEffectClrLst/>
  </dgm:styleLbl>
  <dgm:styleLbl name="alignAcc1">
    <dgm:fillClrLst meth="repeat">
      <a:schemeClr val="dk1">
        <a:alpha val="90000"/>
        <a:tint val="40000"/>
      </a:schemeClr>
    </dgm:fillClrLst>
    <dgm:linClrLst meth="repeat">
      <a:schemeClr val="dk1"/>
    </dgm:linClrLst>
    <dgm:effectClrLst/>
    <dgm:txLinClrLst/>
    <dgm:txFillClrLst meth="repeat">
      <a:schemeClr val="dk1"/>
    </dgm:txFillClrLst>
    <dgm:txEffectClrLst/>
  </dgm:styleLbl>
  <dgm:styleLbl name="trAlignAcc1">
    <dgm:fillClrLst meth="repeat">
      <a:schemeClr val="dk1">
        <a:alpha val="40000"/>
        <a:tint val="40000"/>
      </a:schemeClr>
    </dgm:fillClrLst>
    <dgm:linClrLst meth="repeat">
      <a:schemeClr val="dk1"/>
    </dgm:linClrLst>
    <dgm:effectClrLst/>
    <dgm:txLinClrLst/>
    <dgm:txFillClrLst meth="repeat">
      <a:schemeClr val="dk1"/>
    </dgm:txFillClrLst>
    <dgm:txEffectClrLst/>
  </dgm:styleLbl>
  <dgm:styleLbl name="bgAcc1">
    <dgm:fillClrLst meth="repeat">
      <a:schemeClr val="dk1">
        <a:alpha val="90000"/>
        <a:tint val="40000"/>
      </a:schemeClr>
    </dgm:fillClrLst>
    <dgm:linClrLst meth="repeat">
      <a:schemeClr val="dk1"/>
    </dgm:linClrLst>
    <dgm:effectClrLst/>
    <dgm:txLinClrLst/>
    <dgm:txFillClrLst meth="repeat">
      <a:schemeClr val="dk1"/>
    </dgm:txFillClrLst>
    <dgm:txEffectClrLst/>
  </dgm:styleLbl>
  <dgm:styleLbl name="solidFgAcc1">
    <dgm:fillClrLst meth="repeat">
      <a:schemeClr val="lt1"/>
    </dgm:fillClrLst>
    <dgm:linClrLst meth="repeat">
      <a:schemeClr val="dk1"/>
    </dgm:linClrLst>
    <dgm:effectClrLst/>
    <dgm:txLinClrLst/>
    <dgm:txFillClrLst meth="repeat">
      <a:schemeClr val="dk1"/>
    </dgm:txFillClrLst>
    <dgm:txEffectClrLst/>
  </dgm:styleLbl>
  <dgm:styleLbl name="solidAlignAcc1">
    <dgm:fillClrLst meth="repeat">
      <a:schemeClr val="lt1"/>
    </dgm:fillClrLst>
    <dgm:linClrLst meth="repeat">
      <a:schemeClr val="dk1"/>
    </dgm:linClrLst>
    <dgm:effectClrLst/>
    <dgm:txLinClrLst/>
    <dgm:txFillClrLst meth="repeat">
      <a:schemeClr val="dk1"/>
    </dgm:txFillClrLst>
    <dgm:txEffectClrLst/>
  </dgm:styleLbl>
  <dgm:styleLbl name="solidBgAcc1">
    <dgm:fillClrLst meth="repeat">
      <a:schemeClr val="lt1"/>
    </dgm:fillClrLst>
    <dgm:linClrLst meth="repeat">
      <a:schemeClr val="dk1"/>
    </dgm:linClrLst>
    <dgm:effectClrLst/>
    <dgm:txLinClrLst/>
    <dgm:txFillClrLst meth="repeat">
      <a:schemeClr val="dk1"/>
    </dgm:txFillClrLst>
    <dgm:txEffectClrLst/>
  </dgm:styleLbl>
  <dgm:styleLbl name="fgAccFollowNode1">
    <dgm:fillClrLst meth="repeat">
      <a:schemeClr val="lt1">
        <a:alpha val="90000"/>
        <a:tint val="40000"/>
      </a:schemeClr>
    </dgm:fillClrLst>
    <dgm:linClrLst meth="repeat">
      <a:schemeClr val="dk1">
        <a:alpha val="90000"/>
      </a:schemeClr>
    </dgm:linClrLst>
    <dgm:effectClrLst/>
    <dgm:txLinClrLst/>
    <dgm:txFillClrLst meth="repeat">
      <a:schemeClr val="dk1"/>
    </dgm:txFillClrLst>
    <dgm:txEffectClrLst/>
  </dgm:styleLbl>
  <dgm:styleLbl name="alignAccFollowNode1">
    <dgm:fillClrLst meth="repeat">
      <a:schemeClr val="lt1">
        <a:alpha val="90000"/>
        <a:tint val="40000"/>
      </a:schemeClr>
    </dgm:fillClrLst>
    <dgm:linClrLst meth="repeat">
      <a:schemeClr val="dk1">
        <a:alpha val="90000"/>
      </a:schemeClr>
    </dgm:linClrLst>
    <dgm:effectClrLst/>
    <dgm:txLinClrLst/>
    <dgm:txFillClrLst meth="repeat">
      <a:schemeClr val="dk1"/>
    </dgm:txFillClrLst>
    <dgm:txEffectClrLst/>
  </dgm:styleLbl>
  <dgm:styleLbl name="bgAccFollowNode1">
    <dgm:fillClrLst meth="repeat">
      <a:schemeClr val="lt1">
        <a:alpha val="90000"/>
        <a:tint val="40000"/>
      </a:schemeClr>
    </dgm:fillClrLst>
    <dgm:linClrLst meth="repeat">
      <a:schemeClr val="dk1">
        <a:alpha val="90000"/>
      </a:schemeClr>
    </dgm:linClrLst>
    <dgm:effectClrLst/>
    <dgm:txLinClrLst/>
    <dgm:txFillClrLst meth="repeat">
      <a:schemeClr val="dk1"/>
    </dgm:txFillClrLst>
    <dgm:txEffectClrLst/>
  </dgm:styleLbl>
  <dgm:styleLbl name="fgAcc0">
    <dgm:fillClrLst meth="repeat">
      <a:schemeClr val="dk1">
        <a:alpha val="90000"/>
        <a:tint val="40000"/>
      </a:schemeClr>
    </dgm:fillClrLst>
    <dgm:linClrLst meth="repeat">
      <a:schemeClr val="dk1"/>
    </dgm:linClrLst>
    <dgm:effectClrLst/>
    <dgm:txLinClrLst/>
    <dgm:txFillClrLst meth="repeat">
      <a:schemeClr val="dk1"/>
    </dgm:txFillClrLst>
    <dgm:txEffectClrLst/>
  </dgm:styleLbl>
  <dgm:styleLbl name="fgAcc2">
    <dgm:fillClrLst meth="repeat">
      <a:schemeClr val="dk1">
        <a:alpha val="90000"/>
        <a:tint val="40000"/>
      </a:schemeClr>
    </dgm:fillClrLst>
    <dgm:linClrLst meth="repeat">
      <a:schemeClr val="dk1"/>
    </dgm:linClrLst>
    <dgm:effectClrLst/>
    <dgm:txLinClrLst/>
    <dgm:txFillClrLst meth="repeat">
      <a:schemeClr val="dk1"/>
    </dgm:txFillClrLst>
    <dgm:txEffectClrLst/>
  </dgm:styleLbl>
  <dgm:styleLbl name="fgAcc3">
    <dgm:fillClrLst meth="repeat">
      <a:schemeClr val="dk1">
        <a:alpha val="90000"/>
        <a:tint val="40000"/>
      </a:schemeClr>
    </dgm:fillClrLst>
    <dgm:linClrLst meth="repeat">
      <a:schemeClr val="dk1"/>
    </dgm:linClrLst>
    <dgm:effectClrLst/>
    <dgm:txLinClrLst/>
    <dgm:txFillClrLst meth="repeat">
      <a:schemeClr val="dk1"/>
    </dgm:txFillClrLst>
    <dgm:txEffectClrLst/>
  </dgm:styleLbl>
  <dgm:styleLbl name="fgAcc4">
    <dgm:fillClrLst meth="repeat">
      <a:schemeClr val="dk1">
        <a:alpha val="90000"/>
        <a:tint val="40000"/>
      </a:schemeClr>
    </dgm:fillClrLst>
    <dgm:linClrLst meth="repeat">
      <a:schemeClr val="dk1"/>
    </dgm:linClrLst>
    <dgm:effectClrLst/>
    <dgm:txLinClrLst/>
    <dgm:txFillClrLst meth="repeat">
      <a:schemeClr val="dk1"/>
    </dgm:txFillClrLst>
    <dgm:txEffectClrLst/>
  </dgm:styleLbl>
  <dgm:styleLbl name="bgShp">
    <dgm:fillClrLst meth="repeat">
      <a:schemeClr val="dk1">
        <a:tint val="40000"/>
      </a:schemeClr>
    </dgm:fillClrLst>
    <dgm:linClrLst meth="repeat">
      <a:schemeClr val="dk1"/>
    </dgm:linClrLst>
    <dgm:effectClrLst/>
    <dgm:txLinClrLst/>
    <dgm:txFillClrLst meth="repeat">
      <a:schemeClr val="dk1"/>
    </dgm:txFillClrLst>
    <dgm:txEffectClrLst/>
  </dgm:styleLbl>
  <dgm:styleLbl name="dkBgShp">
    <dgm:fillClrLst meth="repeat">
      <a:schemeClr val="dk1">
        <a:shade val="80000"/>
      </a:schemeClr>
    </dgm:fillClrLst>
    <dgm:linClrLst meth="repeat">
      <a:schemeClr val="dk1"/>
    </dgm:linClrLst>
    <dgm:effectClrLst/>
    <dgm:txLinClrLst/>
    <dgm:txFillClrLst meth="repeat">
      <a:schemeClr val="lt1"/>
    </dgm:txFillClrLst>
    <dgm:txEffectClrLst/>
  </dgm:styleLbl>
  <dgm:styleLbl name="trBgShp">
    <dgm:fillClrLst meth="repeat">
      <a:schemeClr val="dk1">
        <a:tint val="50000"/>
        <a:alpha val="40000"/>
      </a:schemeClr>
    </dgm:fillClrLst>
    <dgm:linClrLst meth="repeat">
      <a:schemeClr val="dk1"/>
    </dgm:linClrLst>
    <dgm:effectClrLst/>
    <dgm:txLinClrLst/>
    <dgm:txFillClrLst meth="repeat">
      <a:schemeClr val="lt1"/>
    </dgm:txFillClrLst>
    <dgm:txEffectClrLst/>
  </dgm:styleLbl>
  <dgm:styleLbl name="fgShp">
    <dgm:fillClrLst meth="repeat">
      <a:schemeClr val="dk1">
        <a:tint val="60000"/>
      </a:schemeClr>
    </dgm:fillClrLst>
    <dgm:linClrLst meth="repeat">
      <a:schemeClr val="lt1"/>
    </dgm:linClrLst>
    <dgm:effectClrLst/>
    <dgm:txLinClrLst/>
    <dgm:txFillClrLst meth="repeat">
      <a:schemeClr val="dk1"/>
    </dgm:txFillClrLst>
    <dgm:txEffectClrLst/>
  </dgm:styleLbl>
  <dgm:styleLbl name="revTx">
    <dgm:fillClrLst meth="repeat">
      <a:schemeClr val="lt1">
        <a:alpha val="0"/>
      </a:schemeClr>
    </dgm:fillClrLst>
    <dgm:linClrLst meth="repeat">
      <a:schemeClr val="dk1">
        <a:alpha val="0"/>
      </a:schemeClr>
    </dgm:linClrLst>
    <dgm:effectClrLst/>
    <dgm:txLinClrLst/>
    <dgm:txFillClrLst meth="repeat">
      <a:schemeClr val="tx1"/>
    </dgm:txFillClrLst>
    <dgm:txEffectClrLst/>
  </dgm:styleLbl>
</dgm:colorsDef>
</file>

<file path=word/diagrams/colors2.xml><?xml version="1.0" encoding="utf-8"?>
<dgm:colorsDef xmlns:dgm="http://schemas.openxmlformats.org/drawingml/2006/diagram" xmlns:a="http://schemas.openxmlformats.org/drawingml/2006/main" uniqueId="urn:microsoft.com/office/officeart/2005/8/colors/accent0_1">
  <dgm:title val=""/>
  <dgm:desc val=""/>
  <dgm:catLst>
    <dgm:cat type="mainScheme" pri="10100"/>
  </dgm:catLst>
  <dgm:styleLbl name="node0">
    <dgm:fillClrLst meth="repeat">
      <a:schemeClr val="lt1"/>
    </dgm:fillClrLst>
    <dgm:linClrLst meth="repeat">
      <a:schemeClr val="dk1">
        <a:shade val="80000"/>
      </a:schemeClr>
    </dgm:linClrLst>
    <dgm:effectClrLst/>
    <dgm:txLinClrLst/>
    <dgm:txFillClrLst meth="repeat">
      <a:schemeClr val="dk1"/>
    </dgm:txFillClrLst>
    <dgm:txEffectClrLst/>
  </dgm:styleLbl>
  <dgm:styleLbl name="node1">
    <dgm:fillClrLst meth="repeat">
      <a:schemeClr val="lt1"/>
    </dgm:fillClrLst>
    <dgm:linClrLst meth="repeat">
      <a:schemeClr val="dk1">
        <a:shade val="80000"/>
      </a:schemeClr>
    </dgm:linClrLst>
    <dgm:effectClrLst/>
    <dgm:txLinClrLst/>
    <dgm:txFillClrLst meth="repeat">
      <a:schemeClr val="dk1"/>
    </dgm:txFillClrLst>
    <dgm:txEffectClrLst/>
  </dgm:styleLbl>
  <dgm:styleLbl name="alignNode1">
    <dgm:fillClrLst meth="repeat">
      <a:schemeClr val="lt1"/>
    </dgm:fillClrLst>
    <dgm:linClrLst meth="repeat">
      <a:schemeClr val="dk1">
        <a:shade val="80000"/>
      </a:schemeClr>
    </dgm:linClrLst>
    <dgm:effectClrLst/>
    <dgm:txLinClrLst/>
    <dgm:txFillClrLst meth="repeat">
      <a:schemeClr val="dk1"/>
    </dgm:txFillClrLst>
    <dgm:txEffectClrLst/>
  </dgm:styleLbl>
  <dgm:styleLbl name="lnNode1">
    <dgm:fillClrLst meth="repeat">
      <a:schemeClr val="lt1"/>
    </dgm:fillClrLst>
    <dgm:linClrLst meth="repeat">
      <a:schemeClr val="dk1">
        <a:shade val="80000"/>
      </a:schemeClr>
    </dgm:linClrLst>
    <dgm:effectClrLst/>
    <dgm:txLinClrLst/>
    <dgm:txFillClrLst meth="repeat">
      <a:schemeClr val="dk1"/>
    </dgm:txFillClrLst>
    <dgm:txEffectClrLst/>
  </dgm:styleLbl>
  <dgm:styleLbl name="vennNode1">
    <dgm:fillClrLst meth="repeat">
      <a:schemeClr val="lt1">
        <a:alpha val="50000"/>
      </a:schemeClr>
    </dgm:fillClrLst>
    <dgm:linClrLst meth="repeat">
      <a:schemeClr val="dk1">
        <a:shade val="80000"/>
      </a:schemeClr>
    </dgm:linClrLst>
    <dgm:effectClrLst/>
    <dgm:txLinClrLst/>
    <dgm:txFillClrLst/>
    <dgm:txEffectClrLst/>
  </dgm:styleLbl>
  <dgm:styleLbl name="node2">
    <dgm:fillClrLst meth="repeat">
      <a:schemeClr val="lt1"/>
    </dgm:fillClrLst>
    <dgm:linClrLst meth="repeat">
      <a:schemeClr val="dk1">
        <a:shade val="80000"/>
      </a:schemeClr>
    </dgm:linClrLst>
    <dgm:effectClrLst/>
    <dgm:txLinClrLst/>
    <dgm:txFillClrLst meth="repeat">
      <a:schemeClr val="dk1"/>
    </dgm:txFillClrLst>
    <dgm:txEffectClrLst/>
  </dgm:styleLbl>
  <dgm:styleLbl name="node3">
    <dgm:fillClrLst meth="repeat">
      <a:schemeClr val="lt1"/>
    </dgm:fillClrLst>
    <dgm:linClrLst meth="repeat">
      <a:schemeClr val="dk1">
        <a:shade val="80000"/>
      </a:schemeClr>
    </dgm:linClrLst>
    <dgm:effectClrLst/>
    <dgm:txLinClrLst/>
    <dgm:txFillClrLst meth="repeat">
      <a:schemeClr val="dk1"/>
    </dgm:txFillClrLst>
    <dgm:txEffectClrLst/>
  </dgm:styleLbl>
  <dgm:styleLbl name="node4">
    <dgm:fillClrLst meth="repeat">
      <a:schemeClr val="lt1"/>
    </dgm:fillClrLst>
    <dgm:linClrLst meth="repeat">
      <a:schemeClr val="dk1">
        <a:shade val="80000"/>
      </a:schemeClr>
    </dgm:linClrLst>
    <dgm:effectClrLst/>
    <dgm:txLinClrLst/>
    <dgm:txFillClrLst meth="repeat">
      <a:schemeClr val="dk1"/>
    </dgm:txFillClrLst>
    <dgm:txEffectClrLst/>
  </dgm:styleLbl>
  <dgm:styleLbl name="fgImgPlace1">
    <dgm:fillClrLst meth="repeat">
      <a:schemeClr val="dk1">
        <a:tint val="40000"/>
      </a:schemeClr>
    </dgm:fillClrLst>
    <dgm:linClrLst meth="repeat">
      <a:schemeClr val="dk1">
        <a:shade val="80000"/>
      </a:schemeClr>
    </dgm:linClrLst>
    <dgm:effectClrLst/>
    <dgm:txLinClrLst/>
    <dgm:txFillClrLst meth="repeat">
      <a:schemeClr val="lt1"/>
    </dgm:txFillClrLst>
    <dgm:txEffectClrLst/>
  </dgm:styleLbl>
  <dgm:styleLbl name="alignImgPlace1">
    <dgm:fillClrLst meth="repeat">
      <a:schemeClr val="dk1">
        <a:tint val="40000"/>
      </a:schemeClr>
    </dgm:fillClrLst>
    <dgm:linClrLst meth="repeat">
      <a:schemeClr val="dk1">
        <a:shade val="80000"/>
      </a:schemeClr>
    </dgm:linClrLst>
    <dgm:effectClrLst/>
    <dgm:txLinClrLst/>
    <dgm:txFillClrLst meth="repeat">
      <a:schemeClr val="lt1"/>
    </dgm:txFillClrLst>
    <dgm:txEffectClrLst/>
  </dgm:styleLbl>
  <dgm:styleLbl name="bgImgPlace1">
    <dgm:fillClrLst meth="repeat">
      <a:schemeClr val="dk1">
        <a:tint val="40000"/>
      </a:schemeClr>
    </dgm:fillClrLst>
    <dgm:linClrLst meth="repeat">
      <a:schemeClr val="dk1">
        <a:shade val="80000"/>
      </a:schemeClr>
    </dgm:linClrLst>
    <dgm:effectClrLst/>
    <dgm:txLinClrLst/>
    <dgm:txFillClrLst meth="repeat">
      <a:schemeClr val="lt1"/>
    </dgm:txFillClrLst>
    <dgm:txEffectClrLst/>
  </dgm:styleLbl>
  <dgm:styleLbl name="sibTrans2D1">
    <dgm:fillClrLst meth="repeat">
      <a:schemeClr val="dk1">
        <a:tint val="60000"/>
      </a:schemeClr>
    </dgm:fillClrLst>
    <dgm:linClrLst meth="repeat">
      <a:schemeClr val="dk1">
        <a:tint val="60000"/>
      </a:schemeClr>
    </dgm:linClrLst>
    <dgm:effectClrLst/>
    <dgm:txLinClrLst/>
    <dgm:txFillClrLst meth="repeat">
      <a:schemeClr val="dk1"/>
    </dgm:txFillClrLst>
    <dgm:txEffectClrLst/>
  </dgm:styleLbl>
  <dgm:styleLbl name="fgSibTrans2D1">
    <dgm:fillClrLst meth="repeat">
      <a:schemeClr val="dk1">
        <a:tint val="60000"/>
      </a:schemeClr>
    </dgm:fillClrLst>
    <dgm:linClrLst meth="repeat">
      <a:schemeClr val="dk1">
        <a:tint val="60000"/>
      </a:schemeClr>
    </dgm:linClrLst>
    <dgm:effectClrLst/>
    <dgm:txLinClrLst/>
    <dgm:txFillClrLst meth="repeat">
      <a:schemeClr val="dk1"/>
    </dgm:txFillClrLst>
    <dgm:txEffectClrLst/>
  </dgm:styleLbl>
  <dgm:styleLbl name="bgSibTrans2D1">
    <dgm:fillClrLst meth="repeat">
      <a:schemeClr val="dk1">
        <a:tint val="60000"/>
      </a:schemeClr>
    </dgm:fillClrLst>
    <dgm:linClrLst meth="repeat">
      <a:schemeClr val="dk1">
        <a:tint val="60000"/>
      </a:schemeClr>
    </dgm:linClrLst>
    <dgm:effectClrLst/>
    <dgm:txLinClrLst/>
    <dgm:txFillClrLst meth="repeat">
      <a:schemeClr val="dk1"/>
    </dgm:txFillClrLst>
    <dgm:txEffectClrLst/>
  </dgm:styleLbl>
  <dgm:styleLbl name="sibTrans1D1">
    <dgm:fillClrLst meth="repeat">
      <a:schemeClr val="dk1"/>
    </dgm:fillClrLst>
    <dgm:linClrLst meth="repeat">
      <a:schemeClr val="dk1"/>
    </dgm:linClrLst>
    <dgm:effectClrLst/>
    <dgm:txLinClrLst/>
    <dgm:txFillClrLst meth="repeat">
      <a:schemeClr val="tx1"/>
    </dgm:txFillClrLst>
    <dgm:txEffectClrLst/>
  </dgm:styleLbl>
  <dgm:styleLbl name="callout">
    <dgm:fillClrLst meth="repeat">
      <a:schemeClr val="dk1"/>
    </dgm:fillClrLst>
    <dgm:linClrLst meth="repeat">
      <a:schemeClr val="dk1"/>
    </dgm:linClrLst>
    <dgm:effectClrLst/>
    <dgm:txLinClrLst/>
    <dgm:txFillClrLst meth="repeat">
      <a:schemeClr val="tx1"/>
    </dgm:txFillClrLst>
    <dgm:txEffectClrLst/>
  </dgm:styleLbl>
  <dgm:styleLbl name="asst0">
    <dgm:fillClrLst meth="repeat">
      <a:schemeClr val="lt1"/>
    </dgm:fillClrLst>
    <dgm:linClrLst meth="repeat">
      <a:schemeClr val="dk1">
        <a:shade val="80000"/>
      </a:schemeClr>
    </dgm:linClrLst>
    <dgm:effectClrLst/>
    <dgm:txLinClrLst/>
    <dgm:txFillClrLst meth="repeat">
      <a:schemeClr val="dk1"/>
    </dgm:txFillClrLst>
    <dgm:txEffectClrLst/>
  </dgm:styleLbl>
  <dgm:styleLbl name="asst1">
    <dgm:fillClrLst meth="repeat">
      <a:schemeClr val="lt1"/>
    </dgm:fillClrLst>
    <dgm:linClrLst meth="repeat">
      <a:schemeClr val="dk1">
        <a:shade val="80000"/>
      </a:schemeClr>
    </dgm:linClrLst>
    <dgm:effectClrLst/>
    <dgm:txLinClrLst/>
    <dgm:txFillClrLst meth="repeat">
      <a:schemeClr val="dk1"/>
    </dgm:txFillClrLst>
    <dgm:txEffectClrLst/>
  </dgm:styleLbl>
  <dgm:styleLbl name="asst2">
    <dgm:fillClrLst meth="repeat">
      <a:schemeClr val="lt1"/>
    </dgm:fillClrLst>
    <dgm:linClrLst meth="repeat">
      <a:schemeClr val="dk1">
        <a:shade val="80000"/>
      </a:schemeClr>
    </dgm:linClrLst>
    <dgm:effectClrLst/>
    <dgm:txLinClrLst/>
    <dgm:txFillClrLst meth="repeat">
      <a:schemeClr val="dk1"/>
    </dgm:txFillClrLst>
    <dgm:txEffectClrLst/>
  </dgm:styleLbl>
  <dgm:styleLbl name="asst3">
    <dgm:fillClrLst meth="repeat">
      <a:schemeClr val="lt1"/>
    </dgm:fillClrLst>
    <dgm:linClrLst meth="repeat">
      <a:schemeClr val="dk1">
        <a:shade val="80000"/>
      </a:schemeClr>
    </dgm:linClrLst>
    <dgm:effectClrLst/>
    <dgm:txLinClrLst/>
    <dgm:txFillClrLst meth="repeat">
      <a:schemeClr val="dk1"/>
    </dgm:txFillClrLst>
    <dgm:txEffectClrLst/>
  </dgm:styleLbl>
  <dgm:styleLbl name="asst4">
    <dgm:fillClrLst meth="repeat">
      <a:schemeClr val="lt1"/>
    </dgm:fillClrLst>
    <dgm:linClrLst meth="repeat">
      <a:schemeClr val="dk1">
        <a:shade val="80000"/>
      </a:schemeClr>
    </dgm:linClrLst>
    <dgm:effectClrLst/>
    <dgm:txLinClrLst/>
    <dgm:txFillClrLst meth="repeat">
      <a:schemeClr val="dk1"/>
    </dgm:txFillClrLst>
    <dgm:txEffectClrLst/>
  </dgm:styleLbl>
  <dgm:styleLbl name="parChTrans2D1">
    <dgm:fillClrLst meth="repeat">
      <a:schemeClr val="dk1">
        <a:tint val="60000"/>
      </a:schemeClr>
    </dgm:fillClrLst>
    <dgm:linClrLst meth="repeat">
      <a:schemeClr val="dk1">
        <a:tint val="60000"/>
      </a:schemeClr>
    </dgm:linClrLst>
    <dgm:effectClrLst/>
    <dgm:txLinClrLst/>
    <dgm:txFillClrLst/>
    <dgm:txEffectClrLst/>
  </dgm:styleLbl>
  <dgm:styleLbl name="parChTrans2D2">
    <dgm:fillClrLst meth="repeat">
      <a:schemeClr val="dk1"/>
    </dgm:fillClrLst>
    <dgm:linClrLst meth="repeat">
      <a:schemeClr val="dk1"/>
    </dgm:linClrLst>
    <dgm:effectClrLst/>
    <dgm:txLinClrLst/>
    <dgm:txFillClrLst/>
    <dgm:txEffectClrLst/>
  </dgm:styleLbl>
  <dgm:styleLbl name="parChTrans2D3">
    <dgm:fillClrLst meth="repeat">
      <a:schemeClr val="dk1"/>
    </dgm:fillClrLst>
    <dgm:linClrLst meth="repeat">
      <a:schemeClr val="dk1"/>
    </dgm:linClrLst>
    <dgm:effectClrLst/>
    <dgm:txLinClrLst/>
    <dgm:txFillClrLst/>
    <dgm:txEffectClrLst/>
  </dgm:styleLbl>
  <dgm:styleLbl name="parChTrans2D4">
    <dgm:fillClrLst meth="repeat">
      <a:schemeClr val="dk1"/>
    </dgm:fillClrLst>
    <dgm:linClrLst meth="repeat">
      <a:schemeClr val="dk1"/>
    </dgm:linClrLst>
    <dgm:effectClrLst/>
    <dgm:txLinClrLst/>
    <dgm:txFillClrLst meth="repeat">
      <a:schemeClr val="lt1"/>
    </dgm:txFillClrLst>
    <dgm:txEffectClrLst/>
  </dgm:styleLbl>
  <dgm:styleLbl name="parChTrans1D1">
    <dgm:fillClrLst meth="repeat">
      <a:schemeClr val="dk1"/>
    </dgm:fillClrLst>
    <dgm:linClrLst meth="repeat">
      <a:schemeClr val="dk1">
        <a:shade val="60000"/>
      </a:schemeClr>
    </dgm:linClrLst>
    <dgm:effectClrLst/>
    <dgm:txLinClrLst/>
    <dgm:txFillClrLst meth="repeat">
      <a:schemeClr val="tx1"/>
    </dgm:txFillClrLst>
    <dgm:txEffectClrLst/>
  </dgm:styleLbl>
  <dgm:styleLbl name="parChTrans1D2">
    <dgm:fillClrLst meth="repeat">
      <a:schemeClr val="dk1"/>
    </dgm:fillClrLst>
    <dgm:linClrLst meth="repeat">
      <a:schemeClr val="dk1">
        <a:shade val="60000"/>
      </a:schemeClr>
    </dgm:linClrLst>
    <dgm:effectClrLst/>
    <dgm:txLinClrLst/>
    <dgm:txFillClrLst meth="repeat">
      <a:schemeClr val="tx1"/>
    </dgm:txFillClrLst>
    <dgm:txEffectClrLst/>
  </dgm:styleLbl>
  <dgm:styleLbl name="parChTrans1D3">
    <dgm:fillClrLst meth="repeat">
      <a:schemeClr val="dk1"/>
    </dgm:fillClrLst>
    <dgm:linClrLst meth="repeat">
      <a:schemeClr val="dk1">
        <a:shade val="80000"/>
      </a:schemeClr>
    </dgm:linClrLst>
    <dgm:effectClrLst/>
    <dgm:txLinClrLst/>
    <dgm:txFillClrLst meth="repeat">
      <a:schemeClr val="tx1"/>
    </dgm:txFillClrLst>
    <dgm:txEffectClrLst/>
  </dgm:styleLbl>
  <dgm:styleLbl name="parChTrans1D4">
    <dgm:fillClrLst meth="repeat">
      <a:schemeClr val="dk1"/>
    </dgm:fillClrLst>
    <dgm:linClrLst meth="repeat">
      <a:schemeClr val="dk1">
        <a:shade val="80000"/>
      </a:schemeClr>
    </dgm:linClrLst>
    <dgm:effectClrLst/>
    <dgm:txLinClrLst/>
    <dgm:txFillClrLst meth="repeat">
      <a:schemeClr val="tx1"/>
    </dgm:txFillClrLst>
    <dgm:txEffectClrLst/>
  </dgm:styleLbl>
  <dgm:styleLbl name="fgAcc1">
    <dgm:fillClrLst meth="repeat">
      <a:schemeClr val="dk1">
        <a:alpha val="90000"/>
        <a:tint val="40000"/>
      </a:schemeClr>
    </dgm:fillClrLst>
    <dgm:linClrLst meth="repeat">
      <a:schemeClr val="dk1"/>
    </dgm:linClrLst>
    <dgm:effectClrLst/>
    <dgm:txLinClrLst/>
    <dgm:txFillClrLst meth="repeat">
      <a:schemeClr val="dk1"/>
    </dgm:txFillClrLst>
    <dgm:txEffectClrLst/>
  </dgm:styleLbl>
  <dgm:styleLbl name="conFgAcc1">
    <dgm:fillClrLst meth="repeat">
      <a:schemeClr val="dk1">
        <a:alpha val="90000"/>
        <a:tint val="40000"/>
      </a:schemeClr>
    </dgm:fillClrLst>
    <dgm:linClrLst meth="repeat">
      <a:schemeClr val="dk1"/>
    </dgm:linClrLst>
    <dgm:effectClrLst/>
    <dgm:txLinClrLst/>
    <dgm:txFillClrLst meth="repeat">
      <a:schemeClr val="dk1"/>
    </dgm:txFillClrLst>
    <dgm:txEffectClrLst/>
  </dgm:styleLbl>
  <dgm:styleLbl name="alignAcc1">
    <dgm:fillClrLst meth="repeat">
      <a:schemeClr val="dk1">
        <a:alpha val="90000"/>
        <a:tint val="40000"/>
      </a:schemeClr>
    </dgm:fillClrLst>
    <dgm:linClrLst meth="repeat">
      <a:schemeClr val="dk1"/>
    </dgm:linClrLst>
    <dgm:effectClrLst/>
    <dgm:txLinClrLst/>
    <dgm:txFillClrLst meth="repeat">
      <a:schemeClr val="dk1"/>
    </dgm:txFillClrLst>
    <dgm:txEffectClrLst/>
  </dgm:styleLbl>
  <dgm:styleLbl name="trAlignAcc1">
    <dgm:fillClrLst meth="repeat">
      <a:schemeClr val="dk1">
        <a:alpha val="40000"/>
        <a:tint val="40000"/>
      </a:schemeClr>
    </dgm:fillClrLst>
    <dgm:linClrLst meth="repeat">
      <a:schemeClr val="dk1"/>
    </dgm:linClrLst>
    <dgm:effectClrLst/>
    <dgm:txLinClrLst/>
    <dgm:txFillClrLst meth="repeat">
      <a:schemeClr val="dk1"/>
    </dgm:txFillClrLst>
    <dgm:txEffectClrLst/>
  </dgm:styleLbl>
  <dgm:styleLbl name="bgAcc1">
    <dgm:fillClrLst meth="repeat">
      <a:schemeClr val="dk1">
        <a:alpha val="90000"/>
        <a:tint val="40000"/>
      </a:schemeClr>
    </dgm:fillClrLst>
    <dgm:linClrLst meth="repeat">
      <a:schemeClr val="dk1"/>
    </dgm:linClrLst>
    <dgm:effectClrLst/>
    <dgm:txLinClrLst/>
    <dgm:txFillClrLst meth="repeat">
      <a:schemeClr val="dk1"/>
    </dgm:txFillClrLst>
    <dgm:txEffectClrLst/>
  </dgm:styleLbl>
  <dgm:styleLbl name="solidFgAcc1">
    <dgm:fillClrLst meth="repeat">
      <a:schemeClr val="lt1"/>
    </dgm:fillClrLst>
    <dgm:linClrLst meth="repeat">
      <a:schemeClr val="dk1"/>
    </dgm:linClrLst>
    <dgm:effectClrLst/>
    <dgm:txLinClrLst/>
    <dgm:txFillClrLst meth="repeat">
      <a:schemeClr val="dk1"/>
    </dgm:txFillClrLst>
    <dgm:txEffectClrLst/>
  </dgm:styleLbl>
  <dgm:styleLbl name="solidAlignAcc1">
    <dgm:fillClrLst meth="repeat">
      <a:schemeClr val="lt1"/>
    </dgm:fillClrLst>
    <dgm:linClrLst meth="repeat">
      <a:schemeClr val="dk1"/>
    </dgm:linClrLst>
    <dgm:effectClrLst/>
    <dgm:txLinClrLst/>
    <dgm:txFillClrLst meth="repeat">
      <a:schemeClr val="dk1"/>
    </dgm:txFillClrLst>
    <dgm:txEffectClrLst/>
  </dgm:styleLbl>
  <dgm:styleLbl name="solidBgAcc1">
    <dgm:fillClrLst meth="repeat">
      <a:schemeClr val="lt1"/>
    </dgm:fillClrLst>
    <dgm:linClrLst meth="repeat">
      <a:schemeClr val="dk1"/>
    </dgm:linClrLst>
    <dgm:effectClrLst/>
    <dgm:txLinClrLst/>
    <dgm:txFillClrLst meth="repeat">
      <a:schemeClr val="dk1"/>
    </dgm:txFillClrLst>
    <dgm:txEffectClrLst/>
  </dgm:styleLbl>
  <dgm:styleLbl name="fgAccFollowNode1">
    <dgm:fillClrLst meth="repeat">
      <a:schemeClr val="lt1">
        <a:alpha val="90000"/>
        <a:tint val="40000"/>
      </a:schemeClr>
    </dgm:fillClrLst>
    <dgm:linClrLst meth="repeat">
      <a:schemeClr val="dk1">
        <a:alpha val="90000"/>
      </a:schemeClr>
    </dgm:linClrLst>
    <dgm:effectClrLst/>
    <dgm:txLinClrLst/>
    <dgm:txFillClrLst meth="repeat">
      <a:schemeClr val="dk1"/>
    </dgm:txFillClrLst>
    <dgm:txEffectClrLst/>
  </dgm:styleLbl>
  <dgm:styleLbl name="alignAccFollowNode1">
    <dgm:fillClrLst meth="repeat">
      <a:schemeClr val="lt1">
        <a:alpha val="90000"/>
        <a:tint val="40000"/>
      </a:schemeClr>
    </dgm:fillClrLst>
    <dgm:linClrLst meth="repeat">
      <a:schemeClr val="dk1">
        <a:alpha val="90000"/>
      </a:schemeClr>
    </dgm:linClrLst>
    <dgm:effectClrLst/>
    <dgm:txLinClrLst/>
    <dgm:txFillClrLst meth="repeat">
      <a:schemeClr val="dk1"/>
    </dgm:txFillClrLst>
    <dgm:txEffectClrLst/>
  </dgm:styleLbl>
  <dgm:styleLbl name="bgAccFollowNode1">
    <dgm:fillClrLst meth="repeat">
      <a:schemeClr val="lt1">
        <a:alpha val="90000"/>
        <a:tint val="40000"/>
      </a:schemeClr>
    </dgm:fillClrLst>
    <dgm:linClrLst meth="repeat">
      <a:schemeClr val="dk1">
        <a:alpha val="90000"/>
      </a:schemeClr>
    </dgm:linClrLst>
    <dgm:effectClrLst/>
    <dgm:txLinClrLst/>
    <dgm:txFillClrLst meth="repeat">
      <a:schemeClr val="dk1"/>
    </dgm:txFillClrLst>
    <dgm:txEffectClrLst/>
  </dgm:styleLbl>
  <dgm:styleLbl name="fgAcc0">
    <dgm:fillClrLst meth="repeat">
      <a:schemeClr val="dk1">
        <a:alpha val="90000"/>
        <a:tint val="40000"/>
      </a:schemeClr>
    </dgm:fillClrLst>
    <dgm:linClrLst meth="repeat">
      <a:schemeClr val="dk1"/>
    </dgm:linClrLst>
    <dgm:effectClrLst/>
    <dgm:txLinClrLst/>
    <dgm:txFillClrLst meth="repeat">
      <a:schemeClr val="dk1"/>
    </dgm:txFillClrLst>
    <dgm:txEffectClrLst/>
  </dgm:styleLbl>
  <dgm:styleLbl name="fgAcc2">
    <dgm:fillClrLst meth="repeat">
      <a:schemeClr val="dk1">
        <a:alpha val="90000"/>
        <a:tint val="40000"/>
      </a:schemeClr>
    </dgm:fillClrLst>
    <dgm:linClrLst meth="repeat">
      <a:schemeClr val="dk1"/>
    </dgm:linClrLst>
    <dgm:effectClrLst/>
    <dgm:txLinClrLst/>
    <dgm:txFillClrLst meth="repeat">
      <a:schemeClr val="dk1"/>
    </dgm:txFillClrLst>
    <dgm:txEffectClrLst/>
  </dgm:styleLbl>
  <dgm:styleLbl name="fgAcc3">
    <dgm:fillClrLst meth="repeat">
      <a:schemeClr val="dk1">
        <a:alpha val="90000"/>
        <a:tint val="40000"/>
      </a:schemeClr>
    </dgm:fillClrLst>
    <dgm:linClrLst meth="repeat">
      <a:schemeClr val="dk1"/>
    </dgm:linClrLst>
    <dgm:effectClrLst/>
    <dgm:txLinClrLst/>
    <dgm:txFillClrLst meth="repeat">
      <a:schemeClr val="dk1"/>
    </dgm:txFillClrLst>
    <dgm:txEffectClrLst/>
  </dgm:styleLbl>
  <dgm:styleLbl name="fgAcc4">
    <dgm:fillClrLst meth="repeat">
      <a:schemeClr val="dk1">
        <a:alpha val="90000"/>
        <a:tint val="40000"/>
      </a:schemeClr>
    </dgm:fillClrLst>
    <dgm:linClrLst meth="repeat">
      <a:schemeClr val="dk1"/>
    </dgm:linClrLst>
    <dgm:effectClrLst/>
    <dgm:txLinClrLst/>
    <dgm:txFillClrLst meth="repeat">
      <a:schemeClr val="dk1"/>
    </dgm:txFillClrLst>
    <dgm:txEffectClrLst/>
  </dgm:styleLbl>
  <dgm:styleLbl name="bgShp">
    <dgm:fillClrLst meth="repeat">
      <a:schemeClr val="dk1">
        <a:tint val="40000"/>
      </a:schemeClr>
    </dgm:fillClrLst>
    <dgm:linClrLst meth="repeat">
      <a:schemeClr val="dk1"/>
    </dgm:linClrLst>
    <dgm:effectClrLst/>
    <dgm:txLinClrLst/>
    <dgm:txFillClrLst meth="repeat">
      <a:schemeClr val="dk1"/>
    </dgm:txFillClrLst>
    <dgm:txEffectClrLst/>
  </dgm:styleLbl>
  <dgm:styleLbl name="dkBgShp">
    <dgm:fillClrLst meth="repeat">
      <a:schemeClr val="dk1">
        <a:shade val="80000"/>
      </a:schemeClr>
    </dgm:fillClrLst>
    <dgm:linClrLst meth="repeat">
      <a:schemeClr val="dk1"/>
    </dgm:linClrLst>
    <dgm:effectClrLst/>
    <dgm:txLinClrLst/>
    <dgm:txFillClrLst meth="repeat">
      <a:schemeClr val="lt1"/>
    </dgm:txFillClrLst>
    <dgm:txEffectClrLst/>
  </dgm:styleLbl>
  <dgm:styleLbl name="trBgShp">
    <dgm:fillClrLst meth="repeat">
      <a:schemeClr val="dk1">
        <a:tint val="50000"/>
        <a:alpha val="40000"/>
      </a:schemeClr>
    </dgm:fillClrLst>
    <dgm:linClrLst meth="repeat">
      <a:schemeClr val="dk1"/>
    </dgm:linClrLst>
    <dgm:effectClrLst/>
    <dgm:txLinClrLst/>
    <dgm:txFillClrLst meth="repeat">
      <a:schemeClr val="lt1"/>
    </dgm:txFillClrLst>
    <dgm:txEffectClrLst/>
  </dgm:styleLbl>
  <dgm:styleLbl name="fgShp">
    <dgm:fillClrLst meth="repeat">
      <a:schemeClr val="dk1">
        <a:tint val="60000"/>
      </a:schemeClr>
    </dgm:fillClrLst>
    <dgm:linClrLst meth="repeat">
      <a:schemeClr val="lt1"/>
    </dgm:linClrLst>
    <dgm:effectClrLst/>
    <dgm:txLinClrLst/>
    <dgm:txFillClrLst meth="repeat">
      <a:schemeClr val="dk1"/>
    </dgm:txFillClrLst>
    <dgm:txEffectClrLst/>
  </dgm:styleLbl>
  <dgm:styleLbl name="revTx">
    <dgm:fillClrLst meth="repeat">
      <a:schemeClr val="lt1">
        <a:alpha val="0"/>
      </a:schemeClr>
    </dgm:fillClrLst>
    <dgm:linClrLst meth="repeat">
      <a:schemeClr val="dk1">
        <a:alpha val="0"/>
      </a:schemeClr>
    </dgm:linClrLst>
    <dgm:effectClrLst/>
    <dgm:txLinClrLst/>
    <dgm:txFillClrLst meth="repeat">
      <a:schemeClr val="tx1"/>
    </dgm:txFillClrLst>
    <dgm:txEffectClrLst/>
  </dgm:styleLbl>
</dgm:colorsDef>
</file>

<file path=word/diagrams/data1.xml><?xml version="1.0" encoding="utf-8"?>
<dgm:dataModel xmlns:dgm="http://schemas.openxmlformats.org/drawingml/2006/diagram" xmlns:a="http://schemas.openxmlformats.org/drawingml/2006/main">
  <dgm:ptLst>
    <dgm:pt modelId="{9555EB93-AA39-43B1-B877-FF1297B3F45C}" type="doc">
      <dgm:prSet loTypeId="urn:microsoft.com/office/officeart/2005/8/layout/orgChart1" loCatId="hierarchy" qsTypeId="urn:microsoft.com/office/officeart/2005/8/quickstyle/simple1" qsCatId="simple" csTypeId="urn:microsoft.com/office/officeart/2005/8/colors/accent0_1" csCatId="mainScheme" phldr="1"/>
      <dgm:spPr/>
      <dgm:t>
        <a:bodyPr/>
        <a:lstStyle/>
        <a:p>
          <a:endParaRPr lang="ru-RU"/>
        </a:p>
      </dgm:t>
    </dgm:pt>
    <dgm:pt modelId="{E7F3ABCD-82B6-4C98-84BE-E50FE28A44E4}">
      <dgm:prSet phldrT="[Текст]" custT="1"/>
      <dgm:spPr>
        <a:xfrm>
          <a:off x="1813406" y="122"/>
          <a:ext cx="1595865" cy="612799"/>
        </a:xfrm>
        <a:solidFill>
          <a:sysClr val="window" lastClr="FFFFFF">
            <a:hueOff val="0"/>
            <a:satOff val="0"/>
            <a:lumOff val="0"/>
            <a:alphaOff val="0"/>
          </a:sysClr>
        </a:solidFill>
        <a:ln w="3175" cap="flat" cmpd="sng" algn="ctr">
          <a:solidFill>
            <a:scrgbClr r="0" g="0" b="0"/>
          </a:solidFill>
          <a:prstDash val="solid"/>
        </a:ln>
        <a:effectLst/>
      </dgm:spPr>
      <dgm:t>
        <a:bodyPr/>
        <a:lstStyle/>
        <a:p>
          <a:r>
            <a:rPr lang="ru-RU" sz="1200">
              <a:solidFill>
                <a:sysClr val="windowText" lastClr="000000">
                  <a:hueOff val="0"/>
                  <a:satOff val="0"/>
                  <a:lumOff val="0"/>
                  <a:alphaOff val="0"/>
                </a:sysClr>
              </a:solidFill>
              <a:latin typeface="Times New Roman" pitchFamily="18" charset="0"/>
              <a:ea typeface="+mn-ea"/>
              <a:cs typeface="Times New Roman" pitchFamily="18" charset="0"/>
            </a:rPr>
            <a:t>Удержания из заработной платы</a:t>
          </a:r>
        </a:p>
      </dgm:t>
    </dgm:pt>
    <dgm:pt modelId="{5554D7A5-87BD-43E7-966A-980E0802E5CF}" type="parTrans" cxnId="{5AFFAD16-83C2-4F21-8029-4B5325C3DF53}">
      <dgm:prSet/>
      <dgm:spPr/>
      <dgm:t>
        <a:bodyPr/>
        <a:lstStyle/>
        <a:p>
          <a:endParaRPr lang="ru-RU" sz="1200">
            <a:latin typeface="Times New Roman" pitchFamily="18" charset="0"/>
            <a:cs typeface="Times New Roman" pitchFamily="18" charset="0"/>
          </a:endParaRPr>
        </a:p>
      </dgm:t>
    </dgm:pt>
    <dgm:pt modelId="{89D22172-DB6B-4C63-A962-00FE359B9AEE}" type="sibTrans" cxnId="{5AFFAD16-83C2-4F21-8029-4B5325C3DF53}">
      <dgm:prSet/>
      <dgm:spPr/>
      <dgm:t>
        <a:bodyPr/>
        <a:lstStyle/>
        <a:p>
          <a:endParaRPr lang="ru-RU" sz="1200">
            <a:latin typeface="Times New Roman" pitchFamily="18" charset="0"/>
            <a:cs typeface="Times New Roman" pitchFamily="18" charset="0"/>
          </a:endParaRPr>
        </a:p>
      </dgm:t>
    </dgm:pt>
    <dgm:pt modelId="{D7D0F9B2-6C0D-48DC-9EE1-86B0DC8EDD7E}">
      <dgm:prSet phldrT="[Текст]" custT="1"/>
      <dgm:spPr>
        <a:xfrm>
          <a:off x="442596" y="870297"/>
          <a:ext cx="1225599" cy="612799"/>
        </a:xfrm>
        <a:solidFill>
          <a:sysClr val="window" lastClr="FFFFFF">
            <a:hueOff val="0"/>
            <a:satOff val="0"/>
            <a:lumOff val="0"/>
            <a:alphaOff val="0"/>
          </a:sysClr>
        </a:solidFill>
        <a:ln w="3175" cap="flat" cmpd="sng" algn="ctr">
          <a:solidFill>
            <a:scrgbClr r="0" g="0" b="0"/>
          </a:solidFill>
          <a:prstDash val="solid"/>
        </a:ln>
        <a:effectLst/>
      </dgm:spPr>
      <dgm:t>
        <a:bodyPr/>
        <a:lstStyle/>
        <a:p>
          <a:r>
            <a:rPr lang="ru-RU" sz="1200">
              <a:solidFill>
                <a:sysClr val="windowText" lastClr="000000">
                  <a:hueOff val="0"/>
                  <a:satOff val="0"/>
                  <a:lumOff val="0"/>
                  <a:alphaOff val="0"/>
                </a:sysClr>
              </a:solidFill>
              <a:latin typeface="Times New Roman" pitchFamily="18" charset="0"/>
              <a:ea typeface="+mn-ea"/>
              <a:cs typeface="Times New Roman" pitchFamily="18" charset="0"/>
            </a:rPr>
            <a:t>Обязательные удержания</a:t>
          </a:r>
        </a:p>
      </dgm:t>
    </dgm:pt>
    <dgm:pt modelId="{A3ACE14A-4459-43F8-A369-EB3A32CF19BF}" type="parTrans" cxnId="{0F922723-C8BC-4B5A-A95D-82DE78B569F4}">
      <dgm:prSet/>
      <dgm:spPr>
        <a:xfrm>
          <a:off x="1055396" y="612921"/>
          <a:ext cx="1555943" cy="257375"/>
        </a:xfrm>
        <a:noFill/>
        <a:ln w="3175" cap="flat" cmpd="sng" algn="ctr">
          <a:solidFill>
            <a:scrgbClr r="0" g="0" b="0"/>
          </a:solidFill>
          <a:prstDash val="solid"/>
        </a:ln>
        <a:effectLst/>
      </dgm:spPr>
      <dgm:t>
        <a:bodyPr/>
        <a:lstStyle/>
        <a:p>
          <a:endParaRPr lang="ru-RU" sz="1200">
            <a:latin typeface="Times New Roman" pitchFamily="18" charset="0"/>
            <a:cs typeface="Times New Roman" pitchFamily="18" charset="0"/>
          </a:endParaRPr>
        </a:p>
      </dgm:t>
    </dgm:pt>
    <dgm:pt modelId="{63C9D107-86A2-44EE-B339-7F68D78BA23A}" type="sibTrans" cxnId="{0F922723-C8BC-4B5A-A95D-82DE78B569F4}">
      <dgm:prSet/>
      <dgm:spPr/>
      <dgm:t>
        <a:bodyPr/>
        <a:lstStyle/>
        <a:p>
          <a:endParaRPr lang="ru-RU" sz="1200">
            <a:latin typeface="Times New Roman" pitchFamily="18" charset="0"/>
            <a:cs typeface="Times New Roman" pitchFamily="18" charset="0"/>
          </a:endParaRPr>
        </a:p>
      </dgm:t>
    </dgm:pt>
    <dgm:pt modelId="{EDBF1D39-5110-45A2-89A5-8E1D676E5C54}">
      <dgm:prSet phldrT="[Текст]" custT="1"/>
      <dgm:spPr>
        <a:xfrm>
          <a:off x="1992244" y="870297"/>
          <a:ext cx="1225599" cy="612799"/>
        </a:xfrm>
        <a:solidFill>
          <a:sysClr val="window" lastClr="FFFFFF">
            <a:hueOff val="0"/>
            <a:satOff val="0"/>
            <a:lumOff val="0"/>
            <a:alphaOff val="0"/>
          </a:sysClr>
        </a:solidFill>
        <a:ln w="3175" cap="flat" cmpd="sng" algn="ctr">
          <a:solidFill>
            <a:scrgbClr r="0" g="0" b="0"/>
          </a:solidFill>
          <a:prstDash val="solid"/>
        </a:ln>
        <a:effectLst/>
      </dgm:spPr>
      <dgm:t>
        <a:bodyPr/>
        <a:lstStyle/>
        <a:p>
          <a:r>
            <a:rPr lang="ru-RU" sz="1200">
              <a:solidFill>
                <a:sysClr val="windowText" lastClr="000000">
                  <a:hueOff val="0"/>
                  <a:satOff val="0"/>
                  <a:lumOff val="0"/>
                  <a:alphaOff val="0"/>
                </a:sysClr>
              </a:solidFill>
              <a:latin typeface="Times New Roman" pitchFamily="18" charset="0"/>
              <a:ea typeface="+mn-ea"/>
              <a:cs typeface="Times New Roman" pitchFamily="18" charset="0"/>
            </a:rPr>
            <a:t>По инициативе работодателя</a:t>
          </a:r>
        </a:p>
      </dgm:t>
    </dgm:pt>
    <dgm:pt modelId="{92CB0F37-8E95-42EE-9EA1-DD8634D5537E}" type="parTrans" cxnId="{C04E3B7D-B67F-4210-A208-D4D3966A7F06}">
      <dgm:prSet/>
      <dgm:spPr>
        <a:xfrm>
          <a:off x="2559324" y="612921"/>
          <a:ext cx="91440" cy="257375"/>
        </a:xfrm>
        <a:noFill/>
        <a:ln w="3175" cap="flat" cmpd="sng" algn="ctr">
          <a:solidFill>
            <a:scrgbClr r="0" g="0" b="0"/>
          </a:solidFill>
          <a:prstDash val="solid"/>
        </a:ln>
        <a:effectLst/>
      </dgm:spPr>
      <dgm:t>
        <a:bodyPr/>
        <a:lstStyle/>
        <a:p>
          <a:endParaRPr lang="ru-RU" sz="1200">
            <a:latin typeface="Times New Roman" pitchFamily="18" charset="0"/>
            <a:cs typeface="Times New Roman" pitchFamily="18" charset="0"/>
          </a:endParaRPr>
        </a:p>
      </dgm:t>
    </dgm:pt>
    <dgm:pt modelId="{39620403-30AB-42AA-8DA5-256436632335}" type="sibTrans" cxnId="{C04E3B7D-B67F-4210-A208-D4D3966A7F06}">
      <dgm:prSet/>
      <dgm:spPr/>
      <dgm:t>
        <a:bodyPr/>
        <a:lstStyle/>
        <a:p>
          <a:endParaRPr lang="ru-RU" sz="1200">
            <a:latin typeface="Times New Roman" pitchFamily="18" charset="0"/>
            <a:cs typeface="Times New Roman" pitchFamily="18" charset="0"/>
          </a:endParaRPr>
        </a:p>
      </dgm:t>
    </dgm:pt>
    <dgm:pt modelId="{8F343783-6D5E-415F-9D90-36CF53BDA3EB}">
      <dgm:prSet phldrT="[Текст]" custT="1"/>
      <dgm:spPr>
        <a:xfrm>
          <a:off x="3617319" y="870297"/>
          <a:ext cx="1282504" cy="612799"/>
        </a:xfrm>
        <a:solidFill>
          <a:sysClr val="window" lastClr="FFFFFF">
            <a:hueOff val="0"/>
            <a:satOff val="0"/>
            <a:lumOff val="0"/>
            <a:alphaOff val="0"/>
          </a:sysClr>
        </a:solidFill>
        <a:ln w="3175" cap="flat" cmpd="sng" algn="ctr">
          <a:solidFill>
            <a:scrgbClr r="0" g="0" b="0"/>
          </a:solidFill>
          <a:prstDash val="solid"/>
        </a:ln>
        <a:effectLst/>
      </dgm:spPr>
      <dgm:t>
        <a:bodyPr/>
        <a:lstStyle/>
        <a:p>
          <a:r>
            <a:rPr lang="ru-RU" sz="1200">
              <a:solidFill>
                <a:sysClr val="windowText" lastClr="000000">
                  <a:hueOff val="0"/>
                  <a:satOff val="0"/>
                  <a:lumOff val="0"/>
                  <a:alphaOff val="0"/>
                </a:sysClr>
              </a:solidFill>
              <a:latin typeface="Times New Roman" pitchFamily="18" charset="0"/>
              <a:ea typeface="+mn-ea"/>
              <a:cs typeface="Times New Roman" pitchFamily="18" charset="0"/>
            </a:rPr>
            <a:t>По заявлению работника</a:t>
          </a:r>
        </a:p>
      </dgm:t>
    </dgm:pt>
    <dgm:pt modelId="{21A70656-8CB0-4E45-9150-2015433399BD}" type="parTrans" cxnId="{E26D69FB-7ACE-45D8-BB80-91D910531BB2}">
      <dgm:prSet/>
      <dgm:spPr>
        <a:xfrm>
          <a:off x="2611339" y="612921"/>
          <a:ext cx="1647231" cy="257375"/>
        </a:xfrm>
        <a:noFill/>
        <a:ln w="3175" cap="flat" cmpd="sng" algn="ctr">
          <a:solidFill>
            <a:scrgbClr r="0" g="0" b="0"/>
          </a:solidFill>
          <a:prstDash val="solid"/>
        </a:ln>
        <a:effectLst/>
      </dgm:spPr>
      <dgm:t>
        <a:bodyPr/>
        <a:lstStyle/>
        <a:p>
          <a:endParaRPr lang="ru-RU" sz="1200">
            <a:latin typeface="Times New Roman" pitchFamily="18" charset="0"/>
            <a:cs typeface="Times New Roman" pitchFamily="18" charset="0"/>
          </a:endParaRPr>
        </a:p>
      </dgm:t>
    </dgm:pt>
    <dgm:pt modelId="{E43CBEF9-25F8-41A0-A16F-2B0B941F7E57}" type="sibTrans" cxnId="{E26D69FB-7ACE-45D8-BB80-91D910531BB2}">
      <dgm:prSet/>
      <dgm:spPr/>
      <dgm:t>
        <a:bodyPr/>
        <a:lstStyle/>
        <a:p>
          <a:endParaRPr lang="ru-RU" sz="1200">
            <a:latin typeface="Times New Roman" pitchFamily="18" charset="0"/>
            <a:cs typeface="Times New Roman" pitchFamily="18" charset="0"/>
          </a:endParaRPr>
        </a:p>
      </dgm:t>
    </dgm:pt>
    <dgm:pt modelId="{7C4EE227-459A-46A8-8D59-4B9FE09FFE38}">
      <dgm:prSet custT="1"/>
      <dgm:spPr>
        <a:xfrm>
          <a:off x="748996" y="1740473"/>
          <a:ext cx="1225599" cy="612799"/>
        </a:xfrm>
        <a:solidFill>
          <a:sysClr val="window" lastClr="FFFFFF">
            <a:hueOff val="0"/>
            <a:satOff val="0"/>
            <a:lumOff val="0"/>
            <a:alphaOff val="0"/>
          </a:sysClr>
        </a:solidFill>
        <a:ln w="3175" cap="flat" cmpd="sng" algn="ctr">
          <a:solidFill>
            <a:scrgbClr r="0" g="0" b="0"/>
          </a:solidFill>
          <a:prstDash val="solid"/>
        </a:ln>
        <a:effectLst/>
      </dgm:spPr>
      <dgm:t>
        <a:bodyPr/>
        <a:lstStyle/>
        <a:p>
          <a:r>
            <a:rPr lang="ru-RU" sz="1200">
              <a:solidFill>
                <a:sysClr val="windowText" lastClr="000000">
                  <a:hueOff val="0"/>
                  <a:satOff val="0"/>
                  <a:lumOff val="0"/>
                  <a:alphaOff val="0"/>
                </a:sysClr>
              </a:solidFill>
              <a:latin typeface="Times New Roman" pitchFamily="18" charset="0"/>
              <a:ea typeface="+mn-ea"/>
              <a:cs typeface="Times New Roman" pitchFamily="18" charset="0"/>
            </a:rPr>
            <a:t>Индивидуальный подоходный налог</a:t>
          </a:r>
        </a:p>
      </dgm:t>
    </dgm:pt>
    <dgm:pt modelId="{DF023CE6-6A3A-41F4-822C-2F595D1F15A6}" type="parTrans" cxnId="{61EF0293-CA8E-471C-B8E6-DB71C61EE9BF}">
      <dgm:prSet/>
      <dgm:spPr>
        <a:xfrm>
          <a:off x="565156" y="1483097"/>
          <a:ext cx="183839" cy="563775"/>
        </a:xfrm>
        <a:noFill/>
        <a:ln w="3175" cap="flat" cmpd="sng" algn="ctr">
          <a:solidFill>
            <a:scrgbClr r="0" g="0" b="0"/>
          </a:solidFill>
          <a:prstDash val="solid"/>
        </a:ln>
        <a:effectLst/>
      </dgm:spPr>
      <dgm:t>
        <a:bodyPr/>
        <a:lstStyle/>
        <a:p>
          <a:endParaRPr lang="ru-RU" sz="1200">
            <a:latin typeface="Times New Roman" pitchFamily="18" charset="0"/>
            <a:cs typeface="Times New Roman" pitchFamily="18" charset="0"/>
          </a:endParaRPr>
        </a:p>
      </dgm:t>
    </dgm:pt>
    <dgm:pt modelId="{21FE3218-F454-4AA0-ACCD-987C5E030891}" type="sibTrans" cxnId="{61EF0293-CA8E-471C-B8E6-DB71C61EE9BF}">
      <dgm:prSet/>
      <dgm:spPr/>
      <dgm:t>
        <a:bodyPr/>
        <a:lstStyle/>
        <a:p>
          <a:endParaRPr lang="ru-RU" sz="1200">
            <a:latin typeface="Times New Roman" pitchFamily="18" charset="0"/>
            <a:cs typeface="Times New Roman" pitchFamily="18" charset="0"/>
          </a:endParaRPr>
        </a:p>
      </dgm:t>
    </dgm:pt>
    <dgm:pt modelId="{1A215FBC-4870-499E-96C0-7D066EE212E1}">
      <dgm:prSet custT="1"/>
      <dgm:spPr>
        <a:xfrm>
          <a:off x="748996" y="2610649"/>
          <a:ext cx="1225599" cy="612799"/>
        </a:xfrm>
        <a:solidFill>
          <a:sysClr val="window" lastClr="FFFFFF">
            <a:hueOff val="0"/>
            <a:satOff val="0"/>
            <a:lumOff val="0"/>
            <a:alphaOff val="0"/>
          </a:sysClr>
        </a:solidFill>
        <a:ln w="3175" cap="flat" cmpd="sng" algn="ctr">
          <a:solidFill>
            <a:scrgbClr r="0" g="0" b="0"/>
          </a:solidFill>
          <a:prstDash val="solid"/>
        </a:ln>
        <a:effectLst/>
      </dgm:spPr>
      <dgm:t>
        <a:bodyPr/>
        <a:lstStyle/>
        <a:p>
          <a:r>
            <a:rPr lang="ru-RU" sz="1200">
              <a:solidFill>
                <a:sysClr val="windowText" lastClr="000000">
                  <a:hueOff val="0"/>
                  <a:satOff val="0"/>
                  <a:lumOff val="0"/>
                  <a:alphaOff val="0"/>
                </a:sysClr>
              </a:solidFill>
              <a:latin typeface="Times New Roman" pitchFamily="18" charset="0"/>
              <a:ea typeface="+mn-ea"/>
              <a:cs typeface="Times New Roman" pitchFamily="18" charset="0"/>
            </a:rPr>
            <a:t>Обязательные пенсионные взносы</a:t>
          </a:r>
        </a:p>
      </dgm:t>
    </dgm:pt>
    <dgm:pt modelId="{4EEDF6B3-782A-402F-B8FD-6CF2BFB4533D}" type="parTrans" cxnId="{12256DB1-9D7E-4511-A8FC-157FD9473A00}">
      <dgm:prSet/>
      <dgm:spPr>
        <a:xfrm>
          <a:off x="565156" y="1483097"/>
          <a:ext cx="183839" cy="1433951"/>
        </a:xfrm>
        <a:noFill/>
        <a:ln w="3175" cap="flat" cmpd="sng" algn="ctr">
          <a:solidFill>
            <a:scrgbClr r="0" g="0" b="0"/>
          </a:solidFill>
          <a:prstDash val="solid"/>
        </a:ln>
        <a:effectLst/>
      </dgm:spPr>
      <dgm:t>
        <a:bodyPr/>
        <a:lstStyle/>
        <a:p>
          <a:endParaRPr lang="ru-RU" sz="1200">
            <a:latin typeface="Times New Roman" pitchFamily="18" charset="0"/>
            <a:cs typeface="Times New Roman" pitchFamily="18" charset="0"/>
          </a:endParaRPr>
        </a:p>
      </dgm:t>
    </dgm:pt>
    <dgm:pt modelId="{C52F2264-F607-43AD-8A2C-49603DA6B4FF}" type="sibTrans" cxnId="{12256DB1-9D7E-4511-A8FC-157FD9473A00}">
      <dgm:prSet/>
      <dgm:spPr/>
      <dgm:t>
        <a:bodyPr/>
        <a:lstStyle/>
        <a:p>
          <a:endParaRPr lang="ru-RU" sz="1200">
            <a:latin typeface="Times New Roman" pitchFamily="18" charset="0"/>
            <a:cs typeface="Times New Roman" pitchFamily="18" charset="0"/>
          </a:endParaRPr>
        </a:p>
      </dgm:t>
    </dgm:pt>
    <dgm:pt modelId="{543DB23F-0646-459B-A8E1-F43BE3F38F11}">
      <dgm:prSet custT="1"/>
      <dgm:spPr>
        <a:xfrm>
          <a:off x="2298644" y="1740473"/>
          <a:ext cx="1225599" cy="612799"/>
        </a:xfrm>
        <a:solidFill>
          <a:sysClr val="window" lastClr="FFFFFF">
            <a:hueOff val="0"/>
            <a:satOff val="0"/>
            <a:lumOff val="0"/>
            <a:alphaOff val="0"/>
          </a:sysClr>
        </a:solidFill>
        <a:ln w="3175" cap="flat" cmpd="sng" algn="ctr">
          <a:solidFill>
            <a:scrgbClr r="0" g="0" b="0"/>
          </a:solidFill>
          <a:prstDash val="solid"/>
        </a:ln>
        <a:effectLst/>
      </dgm:spPr>
      <dgm:t>
        <a:bodyPr/>
        <a:lstStyle/>
        <a:p>
          <a:r>
            <a:rPr lang="ru-RU" sz="1200">
              <a:solidFill>
                <a:sysClr val="windowText" lastClr="000000">
                  <a:hueOff val="0"/>
                  <a:satOff val="0"/>
                  <a:lumOff val="0"/>
                  <a:alphaOff val="0"/>
                </a:sysClr>
              </a:solidFill>
              <a:latin typeface="Times New Roman" pitchFamily="18" charset="0"/>
              <a:ea typeface="+mn-ea"/>
              <a:cs typeface="Times New Roman" pitchFamily="18" charset="0"/>
            </a:rPr>
            <a:t>Возвращение аванса, выданного в счет зарплаты</a:t>
          </a:r>
        </a:p>
      </dgm:t>
    </dgm:pt>
    <dgm:pt modelId="{F3BE3EC5-0C33-451A-A8B9-F8D4EF060926}" type="parTrans" cxnId="{ACB5062C-7941-407B-9EA5-D5144B0F5437}">
      <dgm:prSet/>
      <dgm:spPr>
        <a:xfrm>
          <a:off x="2114804" y="1483097"/>
          <a:ext cx="183839" cy="563775"/>
        </a:xfrm>
        <a:noFill/>
        <a:ln w="3175" cap="flat" cmpd="sng" algn="ctr">
          <a:solidFill>
            <a:scrgbClr r="0" g="0" b="0"/>
          </a:solidFill>
          <a:prstDash val="solid"/>
        </a:ln>
        <a:effectLst/>
      </dgm:spPr>
      <dgm:t>
        <a:bodyPr/>
        <a:lstStyle/>
        <a:p>
          <a:endParaRPr lang="ru-RU" sz="1200">
            <a:latin typeface="Times New Roman" pitchFamily="18" charset="0"/>
            <a:cs typeface="Times New Roman" pitchFamily="18" charset="0"/>
          </a:endParaRPr>
        </a:p>
      </dgm:t>
    </dgm:pt>
    <dgm:pt modelId="{700F0600-A8B5-4F0D-879B-63F48EBA5404}" type="sibTrans" cxnId="{ACB5062C-7941-407B-9EA5-D5144B0F5437}">
      <dgm:prSet/>
      <dgm:spPr/>
      <dgm:t>
        <a:bodyPr/>
        <a:lstStyle/>
        <a:p>
          <a:endParaRPr lang="ru-RU" sz="1200">
            <a:latin typeface="Times New Roman" pitchFamily="18" charset="0"/>
            <a:cs typeface="Times New Roman" pitchFamily="18" charset="0"/>
          </a:endParaRPr>
        </a:p>
      </dgm:t>
    </dgm:pt>
    <dgm:pt modelId="{48D257E9-D8AB-4A4E-A12F-DBCD41B461B6}">
      <dgm:prSet custT="1"/>
      <dgm:spPr>
        <a:xfrm>
          <a:off x="2296450" y="2610649"/>
          <a:ext cx="1328856" cy="757677"/>
        </a:xfrm>
        <a:solidFill>
          <a:sysClr val="window" lastClr="FFFFFF">
            <a:hueOff val="0"/>
            <a:satOff val="0"/>
            <a:lumOff val="0"/>
            <a:alphaOff val="0"/>
          </a:sysClr>
        </a:solidFill>
        <a:ln w="3175" cap="flat" cmpd="sng" algn="ctr">
          <a:solidFill>
            <a:scrgbClr r="0" g="0" b="0"/>
          </a:solidFill>
          <a:prstDash val="solid"/>
        </a:ln>
        <a:effectLst/>
      </dgm:spPr>
      <dgm:t>
        <a:bodyPr/>
        <a:lstStyle/>
        <a:p>
          <a:r>
            <a:rPr lang="ru-RU" sz="1200">
              <a:solidFill>
                <a:sysClr val="windowText" lastClr="000000">
                  <a:hueOff val="0"/>
                  <a:satOff val="0"/>
                  <a:lumOff val="0"/>
                  <a:alphaOff val="0"/>
                </a:sysClr>
              </a:solidFill>
              <a:latin typeface="Times New Roman" pitchFamily="18" charset="0"/>
              <a:ea typeface="+mn-ea"/>
              <a:cs typeface="Times New Roman" pitchFamily="18" charset="0"/>
            </a:rPr>
            <a:t>Возврат сумм, излишне выплаченных вследствие счетных ошибок</a:t>
          </a:r>
        </a:p>
      </dgm:t>
    </dgm:pt>
    <dgm:pt modelId="{0E13A731-579E-4A08-BB9B-9214FEA530F7}" type="parTrans" cxnId="{D80AE8B5-88C3-43A9-AC1B-703B145A79F3}">
      <dgm:prSet/>
      <dgm:spPr>
        <a:xfrm>
          <a:off x="2114804" y="1483097"/>
          <a:ext cx="181646" cy="1506390"/>
        </a:xfrm>
        <a:noFill/>
        <a:ln w="3175" cap="flat" cmpd="sng" algn="ctr">
          <a:solidFill>
            <a:scrgbClr r="0" g="0" b="0"/>
          </a:solidFill>
          <a:prstDash val="solid"/>
        </a:ln>
        <a:effectLst/>
      </dgm:spPr>
      <dgm:t>
        <a:bodyPr/>
        <a:lstStyle/>
        <a:p>
          <a:endParaRPr lang="ru-RU" sz="1200">
            <a:latin typeface="Times New Roman" pitchFamily="18" charset="0"/>
            <a:cs typeface="Times New Roman" pitchFamily="18" charset="0"/>
          </a:endParaRPr>
        </a:p>
      </dgm:t>
    </dgm:pt>
    <dgm:pt modelId="{3226D5A9-062D-48BA-9F2E-DC5CC4F24B04}" type="sibTrans" cxnId="{D80AE8B5-88C3-43A9-AC1B-703B145A79F3}">
      <dgm:prSet/>
      <dgm:spPr/>
      <dgm:t>
        <a:bodyPr/>
        <a:lstStyle/>
        <a:p>
          <a:endParaRPr lang="ru-RU" sz="1200">
            <a:latin typeface="Times New Roman" pitchFamily="18" charset="0"/>
            <a:cs typeface="Times New Roman" pitchFamily="18" charset="0"/>
          </a:endParaRPr>
        </a:p>
      </dgm:t>
    </dgm:pt>
    <dgm:pt modelId="{4E73206E-CCB4-4807-95B7-7D2CA4B5D007}">
      <dgm:prSet custT="1"/>
      <dgm:spPr>
        <a:xfrm>
          <a:off x="2346271" y="3625825"/>
          <a:ext cx="1225599" cy="612799"/>
        </a:xfrm>
        <a:solidFill>
          <a:sysClr val="window" lastClr="FFFFFF">
            <a:hueOff val="0"/>
            <a:satOff val="0"/>
            <a:lumOff val="0"/>
            <a:alphaOff val="0"/>
          </a:sysClr>
        </a:solidFill>
        <a:ln w="3175" cap="flat" cmpd="sng" algn="ctr">
          <a:solidFill>
            <a:scrgbClr r="0" g="0" b="0"/>
          </a:solidFill>
          <a:prstDash val="solid"/>
        </a:ln>
        <a:effectLst/>
      </dgm:spPr>
      <dgm:t>
        <a:bodyPr/>
        <a:lstStyle/>
        <a:p>
          <a:r>
            <a:rPr lang="ru-RU" sz="1200">
              <a:solidFill>
                <a:sysClr val="windowText" lastClr="000000">
                  <a:hueOff val="0"/>
                  <a:satOff val="0"/>
                  <a:lumOff val="0"/>
                  <a:alphaOff val="0"/>
                </a:sysClr>
              </a:solidFill>
              <a:latin typeface="Times New Roman" pitchFamily="18" charset="0"/>
              <a:ea typeface="+mn-ea"/>
              <a:cs typeface="Times New Roman" pitchFamily="18" charset="0"/>
            </a:rPr>
            <a:t>Возмещение ущерба, причиненного по вине работника</a:t>
          </a:r>
        </a:p>
      </dgm:t>
    </dgm:pt>
    <dgm:pt modelId="{9C10FB53-3CA1-4719-B6DC-1E8F79D0EE51}" type="parTrans" cxnId="{8914B2CC-8BC3-4FCD-83E5-3172E1119623}">
      <dgm:prSet/>
      <dgm:spPr>
        <a:xfrm>
          <a:off x="2114804" y="1483097"/>
          <a:ext cx="231466" cy="2449127"/>
        </a:xfrm>
        <a:noFill/>
        <a:ln w="3175" cap="flat" cmpd="sng" algn="ctr">
          <a:solidFill>
            <a:scrgbClr r="0" g="0" b="0"/>
          </a:solidFill>
          <a:prstDash val="solid"/>
        </a:ln>
        <a:effectLst/>
      </dgm:spPr>
      <dgm:t>
        <a:bodyPr/>
        <a:lstStyle/>
        <a:p>
          <a:endParaRPr lang="ru-RU" sz="1200">
            <a:latin typeface="Times New Roman" pitchFamily="18" charset="0"/>
            <a:cs typeface="Times New Roman" pitchFamily="18" charset="0"/>
          </a:endParaRPr>
        </a:p>
      </dgm:t>
    </dgm:pt>
    <dgm:pt modelId="{0F0E9A94-0CCC-445E-B499-5AC860EF9D9C}" type="sibTrans" cxnId="{8914B2CC-8BC3-4FCD-83E5-3172E1119623}">
      <dgm:prSet/>
      <dgm:spPr/>
      <dgm:t>
        <a:bodyPr/>
        <a:lstStyle/>
        <a:p>
          <a:endParaRPr lang="ru-RU" sz="1200">
            <a:latin typeface="Times New Roman" pitchFamily="18" charset="0"/>
            <a:cs typeface="Times New Roman" pitchFamily="18" charset="0"/>
          </a:endParaRPr>
        </a:p>
      </dgm:t>
    </dgm:pt>
    <dgm:pt modelId="{6A007120-FF1A-4EE3-B110-9A41368270E1}">
      <dgm:prSet custT="1"/>
      <dgm:spPr>
        <a:xfrm>
          <a:off x="3965570" y="1740473"/>
          <a:ext cx="1225599" cy="612799"/>
        </a:xfrm>
        <a:solidFill>
          <a:sysClr val="window" lastClr="FFFFFF">
            <a:hueOff val="0"/>
            <a:satOff val="0"/>
            <a:lumOff val="0"/>
            <a:alphaOff val="0"/>
          </a:sysClr>
        </a:solidFill>
        <a:ln w="3175" cap="flat" cmpd="sng" algn="ctr">
          <a:solidFill>
            <a:scrgbClr r="0" g="0" b="0"/>
          </a:solidFill>
          <a:prstDash val="solid"/>
        </a:ln>
        <a:effectLst/>
      </dgm:spPr>
      <dgm:t>
        <a:bodyPr/>
        <a:lstStyle/>
        <a:p>
          <a:r>
            <a:rPr lang="ru-RU" sz="1200">
              <a:solidFill>
                <a:sysClr val="windowText" lastClr="000000">
                  <a:hueOff val="0"/>
                  <a:satOff val="0"/>
                  <a:lumOff val="0"/>
                  <a:alphaOff val="0"/>
                </a:sysClr>
              </a:solidFill>
              <a:latin typeface="Times New Roman" pitchFamily="18" charset="0"/>
              <a:ea typeface="+mn-ea"/>
              <a:cs typeface="Times New Roman" pitchFamily="18" charset="0"/>
            </a:rPr>
            <a:t>Платежи за приобретенные товары в кредит</a:t>
          </a:r>
        </a:p>
      </dgm:t>
    </dgm:pt>
    <dgm:pt modelId="{8825F340-8A22-4ED6-A95B-AC39135F0445}" type="parTrans" cxnId="{0E3682B2-E5DB-4F4C-8455-A62461E7DED0}">
      <dgm:prSet/>
      <dgm:spPr>
        <a:xfrm>
          <a:off x="3745569" y="1483097"/>
          <a:ext cx="220000" cy="563775"/>
        </a:xfrm>
        <a:noFill/>
        <a:ln w="3175" cap="flat" cmpd="sng" algn="ctr">
          <a:solidFill>
            <a:scrgbClr r="0" g="0" b="0"/>
          </a:solidFill>
          <a:prstDash val="solid"/>
        </a:ln>
        <a:effectLst/>
      </dgm:spPr>
      <dgm:t>
        <a:bodyPr/>
        <a:lstStyle/>
        <a:p>
          <a:endParaRPr lang="ru-RU" sz="1200">
            <a:latin typeface="Times New Roman" pitchFamily="18" charset="0"/>
            <a:cs typeface="Times New Roman" pitchFamily="18" charset="0"/>
          </a:endParaRPr>
        </a:p>
      </dgm:t>
    </dgm:pt>
    <dgm:pt modelId="{F829F16E-08AD-42F4-BB74-452D26499EAF}" type="sibTrans" cxnId="{0E3682B2-E5DB-4F4C-8455-A62461E7DED0}">
      <dgm:prSet/>
      <dgm:spPr/>
      <dgm:t>
        <a:bodyPr/>
        <a:lstStyle/>
        <a:p>
          <a:endParaRPr lang="ru-RU" sz="1200">
            <a:latin typeface="Times New Roman" pitchFamily="18" charset="0"/>
            <a:cs typeface="Times New Roman" pitchFamily="18" charset="0"/>
          </a:endParaRPr>
        </a:p>
      </dgm:t>
    </dgm:pt>
    <dgm:pt modelId="{00E9F009-6E12-4E8E-8352-BFF76E869C0D}">
      <dgm:prSet custT="1"/>
      <dgm:spPr>
        <a:xfrm>
          <a:off x="748996" y="3480824"/>
          <a:ext cx="1225599" cy="612799"/>
        </a:xfrm>
        <a:solidFill>
          <a:sysClr val="window" lastClr="FFFFFF">
            <a:hueOff val="0"/>
            <a:satOff val="0"/>
            <a:lumOff val="0"/>
            <a:alphaOff val="0"/>
          </a:sysClr>
        </a:solidFill>
        <a:ln w="3175" cap="flat" cmpd="sng" algn="ctr">
          <a:solidFill>
            <a:scrgbClr r="0" g="0" b="0"/>
          </a:solidFill>
          <a:prstDash val="solid"/>
        </a:ln>
        <a:effectLst/>
      </dgm:spPr>
      <dgm:t>
        <a:bodyPr/>
        <a:lstStyle/>
        <a:p>
          <a:r>
            <a:rPr lang="ru-RU" sz="1200">
              <a:solidFill>
                <a:sysClr val="windowText" lastClr="000000">
                  <a:hueOff val="0"/>
                  <a:satOff val="0"/>
                  <a:lumOff val="0"/>
                  <a:alphaOff val="0"/>
                </a:sysClr>
              </a:solidFill>
              <a:latin typeface="Times New Roman" pitchFamily="18" charset="0"/>
              <a:ea typeface="+mn-ea"/>
              <a:cs typeface="Times New Roman" pitchFamily="18" charset="0"/>
            </a:rPr>
            <a:t>Удержания по исполнительным листам</a:t>
          </a:r>
        </a:p>
      </dgm:t>
    </dgm:pt>
    <dgm:pt modelId="{049597C7-B270-4944-A692-1373FACEF30F}" type="parTrans" cxnId="{AB8E8222-8D4B-4925-A2D8-094E2FE9EDE5}">
      <dgm:prSet/>
      <dgm:spPr>
        <a:xfrm>
          <a:off x="565156" y="1483097"/>
          <a:ext cx="183839" cy="2304127"/>
        </a:xfrm>
        <a:noFill/>
        <a:ln w="3175" cap="flat" cmpd="sng" algn="ctr">
          <a:solidFill>
            <a:scrgbClr r="0" g="0" b="0"/>
          </a:solidFill>
          <a:prstDash val="solid"/>
        </a:ln>
        <a:effectLst/>
      </dgm:spPr>
      <dgm:t>
        <a:bodyPr/>
        <a:lstStyle/>
        <a:p>
          <a:endParaRPr lang="ru-RU" sz="1200">
            <a:latin typeface="Times New Roman" pitchFamily="18" charset="0"/>
            <a:cs typeface="Times New Roman" pitchFamily="18" charset="0"/>
          </a:endParaRPr>
        </a:p>
      </dgm:t>
    </dgm:pt>
    <dgm:pt modelId="{076BF090-9F67-48DB-878C-91302E61F4C4}" type="sibTrans" cxnId="{AB8E8222-8D4B-4925-A2D8-094E2FE9EDE5}">
      <dgm:prSet/>
      <dgm:spPr/>
      <dgm:t>
        <a:bodyPr/>
        <a:lstStyle/>
        <a:p>
          <a:endParaRPr lang="ru-RU" sz="1200">
            <a:latin typeface="Times New Roman" pitchFamily="18" charset="0"/>
            <a:cs typeface="Times New Roman" pitchFamily="18" charset="0"/>
          </a:endParaRPr>
        </a:p>
      </dgm:t>
    </dgm:pt>
    <dgm:pt modelId="{9C271F4D-08C7-414D-8BAC-68AC238D9F3F}">
      <dgm:prSet custT="1"/>
      <dgm:spPr>
        <a:xfrm>
          <a:off x="3947149" y="2610649"/>
          <a:ext cx="1225599" cy="612799"/>
        </a:xfrm>
        <a:solidFill>
          <a:sysClr val="window" lastClr="FFFFFF">
            <a:hueOff val="0"/>
            <a:satOff val="0"/>
            <a:lumOff val="0"/>
            <a:alphaOff val="0"/>
          </a:sysClr>
        </a:solidFill>
        <a:ln w="3175" cap="flat" cmpd="sng" algn="ctr">
          <a:solidFill>
            <a:scrgbClr r="0" g="0" b="0"/>
          </a:solidFill>
          <a:prstDash val="solid"/>
        </a:ln>
        <a:effectLst/>
      </dgm:spPr>
      <dgm:t>
        <a:bodyPr/>
        <a:lstStyle/>
        <a:p>
          <a:r>
            <a:rPr lang="ru-RU" sz="1200">
              <a:solidFill>
                <a:sysClr val="windowText" lastClr="000000">
                  <a:hueOff val="0"/>
                  <a:satOff val="0"/>
                  <a:lumOff val="0"/>
                  <a:alphaOff val="0"/>
                </a:sysClr>
              </a:solidFill>
              <a:latin typeface="Times New Roman" pitchFamily="18" charset="0"/>
              <a:ea typeface="+mn-ea"/>
              <a:cs typeface="Times New Roman" pitchFamily="18" charset="0"/>
            </a:rPr>
            <a:t>Профсоюзные взносы</a:t>
          </a:r>
        </a:p>
      </dgm:t>
    </dgm:pt>
    <dgm:pt modelId="{8D494D53-1D09-4707-BF85-8DD5B99548AC}" type="parTrans" cxnId="{DA400D01-A147-41C1-9704-9E5022818947}">
      <dgm:prSet/>
      <dgm:spPr>
        <a:xfrm>
          <a:off x="3745569" y="1483097"/>
          <a:ext cx="201579" cy="1433951"/>
        </a:xfrm>
        <a:noFill/>
        <a:ln w="3175" cap="flat" cmpd="sng" algn="ctr">
          <a:solidFill>
            <a:scrgbClr r="0" g="0" b="0"/>
          </a:solidFill>
          <a:prstDash val="solid"/>
        </a:ln>
        <a:effectLst/>
      </dgm:spPr>
      <dgm:t>
        <a:bodyPr/>
        <a:lstStyle/>
        <a:p>
          <a:endParaRPr lang="ru-RU" sz="1200">
            <a:latin typeface="Times New Roman" pitchFamily="18" charset="0"/>
            <a:cs typeface="Times New Roman" pitchFamily="18" charset="0"/>
          </a:endParaRPr>
        </a:p>
      </dgm:t>
    </dgm:pt>
    <dgm:pt modelId="{232E407E-66D3-4411-87FE-3FA41210109B}" type="sibTrans" cxnId="{DA400D01-A147-41C1-9704-9E5022818947}">
      <dgm:prSet/>
      <dgm:spPr/>
      <dgm:t>
        <a:bodyPr/>
        <a:lstStyle/>
        <a:p>
          <a:endParaRPr lang="ru-RU" sz="1200">
            <a:latin typeface="Times New Roman" pitchFamily="18" charset="0"/>
            <a:cs typeface="Times New Roman" pitchFamily="18" charset="0"/>
          </a:endParaRPr>
        </a:p>
      </dgm:t>
    </dgm:pt>
    <dgm:pt modelId="{D88D2864-D8B6-4A52-A514-A06DA195C8A6}">
      <dgm:prSet custT="1"/>
      <dgm:spPr>
        <a:xfrm>
          <a:off x="3993207" y="3483398"/>
          <a:ext cx="1225599" cy="612799"/>
        </a:xfrm>
        <a:solidFill>
          <a:sysClr val="window" lastClr="FFFFFF">
            <a:hueOff val="0"/>
            <a:satOff val="0"/>
            <a:lumOff val="0"/>
            <a:alphaOff val="0"/>
          </a:sysClr>
        </a:solidFill>
        <a:ln w="3175" cap="flat" cmpd="sng" algn="ctr">
          <a:solidFill>
            <a:scrgbClr r="0" g="0" b="0"/>
          </a:solidFill>
          <a:prstDash val="solid"/>
        </a:ln>
        <a:effectLst/>
      </dgm:spPr>
      <dgm:t>
        <a:bodyPr/>
        <a:lstStyle/>
        <a:p>
          <a:r>
            <a:rPr lang="ru-RU" sz="1200">
              <a:solidFill>
                <a:sysClr val="windowText" lastClr="000000">
                  <a:hueOff val="0"/>
                  <a:satOff val="0"/>
                  <a:lumOff val="0"/>
                  <a:alphaOff val="0"/>
                </a:sysClr>
              </a:solidFill>
              <a:latin typeface="Times New Roman" pitchFamily="18" charset="0"/>
              <a:ea typeface="+mn-ea"/>
              <a:cs typeface="Times New Roman" pitchFamily="18" charset="0"/>
            </a:rPr>
            <a:t>Взносы по личному страхованию и т.д.</a:t>
          </a:r>
        </a:p>
      </dgm:t>
    </dgm:pt>
    <dgm:pt modelId="{41C2AD93-0BDC-494E-822B-503104178DB8}" type="parTrans" cxnId="{1317DC77-9BB0-43D0-8789-72D1958A2D44}">
      <dgm:prSet/>
      <dgm:spPr>
        <a:xfrm>
          <a:off x="3745569" y="1483097"/>
          <a:ext cx="247637" cy="2306701"/>
        </a:xfrm>
        <a:noFill/>
        <a:ln w="3175" cap="flat" cmpd="sng" algn="ctr">
          <a:solidFill>
            <a:scrgbClr r="0" g="0" b="0"/>
          </a:solidFill>
          <a:prstDash val="solid"/>
        </a:ln>
        <a:effectLst/>
      </dgm:spPr>
      <dgm:t>
        <a:bodyPr/>
        <a:lstStyle/>
        <a:p>
          <a:endParaRPr lang="ru-RU" sz="1200">
            <a:latin typeface="Times New Roman" pitchFamily="18" charset="0"/>
            <a:cs typeface="Times New Roman" pitchFamily="18" charset="0"/>
          </a:endParaRPr>
        </a:p>
      </dgm:t>
    </dgm:pt>
    <dgm:pt modelId="{C348FEF3-702A-4653-AF9C-90C66A3F90EA}" type="sibTrans" cxnId="{1317DC77-9BB0-43D0-8789-72D1958A2D44}">
      <dgm:prSet/>
      <dgm:spPr/>
      <dgm:t>
        <a:bodyPr/>
        <a:lstStyle/>
        <a:p>
          <a:endParaRPr lang="ru-RU" sz="1200">
            <a:latin typeface="Times New Roman" pitchFamily="18" charset="0"/>
            <a:cs typeface="Times New Roman" pitchFamily="18" charset="0"/>
          </a:endParaRPr>
        </a:p>
      </dgm:t>
    </dgm:pt>
    <dgm:pt modelId="{3A782941-2B79-4F21-99DD-CE4D2CE070DD}" type="pres">
      <dgm:prSet presAssocID="{9555EB93-AA39-43B1-B877-FF1297B3F45C}" presName="hierChild1" presStyleCnt="0">
        <dgm:presLayoutVars>
          <dgm:orgChart val="1"/>
          <dgm:chPref val="1"/>
          <dgm:dir/>
          <dgm:animOne val="branch"/>
          <dgm:animLvl val="lvl"/>
          <dgm:resizeHandles/>
        </dgm:presLayoutVars>
      </dgm:prSet>
      <dgm:spPr/>
      <dgm:t>
        <a:bodyPr/>
        <a:lstStyle/>
        <a:p>
          <a:endParaRPr lang="ru-RU"/>
        </a:p>
      </dgm:t>
    </dgm:pt>
    <dgm:pt modelId="{AE67745D-6151-4329-AE28-6178A67FAC0D}" type="pres">
      <dgm:prSet presAssocID="{E7F3ABCD-82B6-4C98-84BE-E50FE28A44E4}" presName="hierRoot1" presStyleCnt="0">
        <dgm:presLayoutVars>
          <dgm:hierBranch val="init"/>
        </dgm:presLayoutVars>
      </dgm:prSet>
      <dgm:spPr/>
    </dgm:pt>
    <dgm:pt modelId="{DABC9052-35E7-4638-987C-9BB4BEC2360C}" type="pres">
      <dgm:prSet presAssocID="{E7F3ABCD-82B6-4C98-84BE-E50FE28A44E4}" presName="rootComposite1" presStyleCnt="0"/>
      <dgm:spPr/>
    </dgm:pt>
    <dgm:pt modelId="{99007B6F-BF34-4519-B588-9F8DBC619297}" type="pres">
      <dgm:prSet presAssocID="{E7F3ABCD-82B6-4C98-84BE-E50FE28A44E4}" presName="rootText1" presStyleLbl="node0" presStyleIdx="0" presStyleCnt="1" custScaleX="130211" custLinFactNeighborX="-649" custLinFactNeighborY="6488">
        <dgm:presLayoutVars>
          <dgm:chPref val="3"/>
        </dgm:presLayoutVars>
      </dgm:prSet>
      <dgm:spPr>
        <a:prstGeom prst="rect">
          <a:avLst/>
        </a:prstGeom>
      </dgm:spPr>
      <dgm:t>
        <a:bodyPr/>
        <a:lstStyle/>
        <a:p>
          <a:endParaRPr lang="ru-RU"/>
        </a:p>
      </dgm:t>
    </dgm:pt>
    <dgm:pt modelId="{18E2BA8B-95B9-48C6-8B78-5476883703D0}" type="pres">
      <dgm:prSet presAssocID="{E7F3ABCD-82B6-4C98-84BE-E50FE28A44E4}" presName="rootConnector1" presStyleLbl="node1" presStyleIdx="0" presStyleCnt="0"/>
      <dgm:spPr/>
      <dgm:t>
        <a:bodyPr/>
        <a:lstStyle/>
        <a:p>
          <a:endParaRPr lang="ru-RU"/>
        </a:p>
      </dgm:t>
    </dgm:pt>
    <dgm:pt modelId="{F89EDBFE-CBB5-4689-90FF-9646DD9F4FB7}" type="pres">
      <dgm:prSet presAssocID="{E7F3ABCD-82B6-4C98-84BE-E50FE28A44E4}" presName="hierChild2" presStyleCnt="0"/>
      <dgm:spPr/>
    </dgm:pt>
    <dgm:pt modelId="{5DD044AC-4E80-45B1-8CFE-5ECEDA01DA32}" type="pres">
      <dgm:prSet presAssocID="{A3ACE14A-4459-43F8-A369-EB3A32CF19BF}" presName="Name37" presStyleLbl="parChTrans1D2" presStyleIdx="0" presStyleCnt="3"/>
      <dgm:spPr>
        <a:custGeom>
          <a:avLst/>
          <a:gdLst/>
          <a:ahLst/>
          <a:cxnLst/>
          <a:rect l="0" t="0" r="0" b="0"/>
          <a:pathLst>
            <a:path>
              <a:moveTo>
                <a:pt x="1555943" y="0"/>
              </a:moveTo>
              <a:lnTo>
                <a:pt x="1555943" y="128687"/>
              </a:lnTo>
              <a:lnTo>
                <a:pt x="0" y="128687"/>
              </a:lnTo>
              <a:lnTo>
                <a:pt x="0" y="257375"/>
              </a:lnTo>
            </a:path>
          </a:pathLst>
        </a:custGeom>
      </dgm:spPr>
      <dgm:t>
        <a:bodyPr/>
        <a:lstStyle/>
        <a:p>
          <a:endParaRPr lang="ru-RU"/>
        </a:p>
      </dgm:t>
    </dgm:pt>
    <dgm:pt modelId="{638BE0DF-A32F-420C-BA48-7A858B85A51D}" type="pres">
      <dgm:prSet presAssocID="{D7D0F9B2-6C0D-48DC-9EE1-86B0DC8EDD7E}" presName="hierRoot2" presStyleCnt="0">
        <dgm:presLayoutVars>
          <dgm:hierBranch val="init"/>
        </dgm:presLayoutVars>
      </dgm:prSet>
      <dgm:spPr/>
    </dgm:pt>
    <dgm:pt modelId="{BF047EC7-B478-4422-870C-722ED500E8F1}" type="pres">
      <dgm:prSet presAssocID="{D7D0F9B2-6C0D-48DC-9EE1-86B0DC8EDD7E}" presName="rootComposite" presStyleCnt="0"/>
      <dgm:spPr/>
    </dgm:pt>
    <dgm:pt modelId="{02E3D092-0065-4676-A447-F95CDA6D1490}" type="pres">
      <dgm:prSet presAssocID="{D7D0F9B2-6C0D-48DC-9EE1-86B0DC8EDD7E}" presName="rootText" presStyleLbl="node2" presStyleIdx="0" presStyleCnt="3">
        <dgm:presLayoutVars>
          <dgm:chPref val="3"/>
        </dgm:presLayoutVars>
      </dgm:prSet>
      <dgm:spPr>
        <a:prstGeom prst="rect">
          <a:avLst/>
        </a:prstGeom>
      </dgm:spPr>
      <dgm:t>
        <a:bodyPr/>
        <a:lstStyle/>
        <a:p>
          <a:endParaRPr lang="ru-RU"/>
        </a:p>
      </dgm:t>
    </dgm:pt>
    <dgm:pt modelId="{F0826469-4863-43B1-8EC7-9D5FF7175BFB}" type="pres">
      <dgm:prSet presAssocID="{D7D0F9B2-6C0D-48DC-9EE1-86B0DC8EDD7E}" presName="rootConnector" presStyleLbl="node2" presStyleIdx="0" presStyleCnt="3"/>
      <dgm:spPr/>
      <dgm:t>
        <a:bodyPr/>
        <a:lstStyle/>
        <a:p>
          <a:endParaRPr lang="ru-RU"/>
        </a:p>
      </dgm:t>
    </dgm:pt>
    <dgm:pt modelId="{FF19F44F-C985-4CCB-8B55-F75EA6FA625D}" type="pres">
      <dgm:prSet presAssocID="{D7D0F9B2-6C0D-48DC-9EE1-86B0DC8EDD7E}" presName="hierChild4" presStyleCnt="0"/>
      <dgm:spPr/>
    </dgm:pt>
    <dgm:pt modelId="{1437340B-FE9D-49F3-8FCA-6D1561A5EA3C}" type="pres">
      <dgm:prSet presAssocID="{DF023CE6-6A3A-41F4-822C-2F595D1F15A6}" presName="Name37" presStyleLbl="parChTrans1D3" presStyleIdx="0" presStyleCnt="9"/>
      <dgm:spPr>
        <a:custGeom>
          <a:avLst/>
          <a:gdLst/>
          <a:ahLst/>
          <a:cxnLst/>
          <a:rect l="0" t="0" r="0" b="0"/>
          <a:pathLst>
            <a:path>
              <a:moveTo>
                <a:pt x="0" y="0"/>
              </a:moveTo>
              <a:lnTo>
                <a:pt x="0" y="563775"/>
              </a:lnTo>
              <a:lnTo>
                <a:pt x="183839" y="563775"/>
              </a:lnTo>
            </a:path>
          </a:pathLst>
        </a:custGeom>
      </dgm:spPr>
      <dgm:t>
        <a:bodyPr/>
        <a:lstStyle/>
        <a:p>
          <a:endParaRPr lang="ru-RU"/>
        </a:p>
      </dgm:t>
    </dgm:pt>
    <dgm:pt modelId="{2AB705BD-18B0-4481-B224-A2EF427BE5FB}" type="pres">
      <dgm:prSet presAssocID="{7C4EE227-459A-46A8-8D59-4B9FE09FFE38}" presName="hierRoot2" presStyleCnt="0">
        <dgm:presLayoutVars>
          <dgm:hierBranch val="init"/>
        </dgm:presLayoutVars>
      </dgm:prSet>
      <dgm:spPr/>
    </dgm:pt>
    <dgm:pt modelId="{B41C3AE4-C767-4C2D-BEF2-8E417EA4D5DA}" type="pres">
      <dgm:prSet presAssocID="{7C4EE227-459A-46A8-8D59-4B9FE09FFE38}" presName="rootComposite" presStyleCnt="0"/>
      <dgm:spPr/>
    </dgm:pt>
    <dgm:pt modelId="{82A387AA-DF58-4832-92B7-C17D7FFC8476}" type="pres">
      <dgm:prSet presAssocID="{7C4EE227-459A-46A8-8D59-4B9FE09FFE38}" presName="rootText" presStyleLbl="node3" presStyleIdx="0" presStyleCnt="9">
        <dgm:presLayoutVars>
          <dgm:chPref val="3"/>
        </dgm:presLayoutVars>
      </dgm:prSet>
      <dgm:spPr>
        <a:prstGeom prst="rect">
          <a:avLst/>
        </a:prstGeom>
      </dgm:spPr>
      <dgm:t>
        <a:bodyPr/>
        <a:lstStyle/>
        <a:p>
          <a:endParaRPr lang="ru-RU"/>
        </a:p>
      </dgm:t>
    </dgm:pt>
    <dgm:pt modelId="{BA87FFAC-0B92-453F-BD06-3EF591B9EA1F}" type="pres">
      <dgm:prSet presAssocID="{7C4EE227-459A-46A8-8D59-4B9FE09FFE38}" presName="rootConnector" presStyleLbl="node3" presStyleIdx="0" presStyleCnt="9"/>
      <dgm:spPr/>
      <dgm:t>
        <a:bodyPr/>
        <a:lstStyle/>
        <a:p>
          <a:endParaRPr lang="ru-RU"/>
        </a:p>
      </dgm:t>
    </dgm:pt>
    <dgm:pt modelId="{59FABB76-AFB7-433A-B22A-966CAC47AA93}" type="pres">
      <dgm:prSet presAssocID="{7C4EE227-459A-46A8-8D59-4B9FE09FFE38}" presName="hierChild4" presStyleCnt="0"/>
      <dgm:spPr/>
    </dgm:pt>
    <dgm:pt modelId="{EE6DADE7-E589-42C3-ABC0-F9080C667379}" type="pres">
      <dgm:prSet presAssocID="{7C4EE227-459A-46A8-8D59-4B9FE09FFE38}" presName="hierChild5" presStyleCnt="0"/>
      <dgm:spPr/>
    </dgm:pt>
    <dgm:pt modelId="{DD25026A-C1B5-4CAB-8220-CC638BA51861}" type="pres">
      <dgm:prSet presAssocID="{4EEDF6B3-782A-402F-B8FD-6CF2BFB4533D}" presName="Name37" presStyleLbl="parChTrans1D3" presStyleIdx="1" presStyleCnt="9"/>
      <dgm:spPr>
        <a:custGeom>
          <a:avLst/>
          <a:gdLst/>
          <a:ahLst/>
          <a:cxnLst/>
          <a:rect l="0" t="0" r="0" b="0"/>
          <a:pathLst>
            <a:path>
              <a:moveTo>
                <a:pt x="0" y="0"/>
              </a:moveTo>
              <a:lnTo>
                <a:pt x="0" y="1433951"/>
              </a:lnTo>
              <a:lnTo>
                <a:pt x="183839" y="1433951"/>
              </a:lnTo>
            </a:path>
          </a:pathLst>
        </a:custGeom>
      </dgm:spPr>
      <dgm:t>
        <a:bodyPr/>
        <a:lstStyle/>
        <a:p>
          <a:endParaRPr lang="ru-RU"/>
        </a:p>
      </dgm:t>
    </dgm:pt>
    <dgm:pt modelId="{9FFDAB0D-FCCE-4AEF-A248-CE4C61125D2F}" type="pres">
      <dgm:prSet presAssocID="{1A215FBC-4870-499E-96C0-7D066EE212E1}" presName="hierRoot2" presStyleCnt="0">
        <dgm:presLayoutVars>
          <dgm:hierBranch val="init"/>
        </dgm:presLayoutVars>
      </dgm:prSet>
      <dgm:spPr/>
    </dgm:pt>
    <dgm:pt modelId="{D670B804-DDDA-4BF9-A993-BC3FBA298668}" type="pres">
      <dgm:prSet presAssocID="{1A215FBC-4870-499E-96C0-7D066EE212E1}" presName="rootComposite" presStyleCnt="0"/>
      <dgm:spPr/>
    </dgm:pt>
    <dgm:pt modelId="{ECD75E90-D61F-4228-B168-77D8891BD3C1}" type="pres">
      <dgm:prSet presAssocID="{1A215FBC-4870-499E-96C0-7D066EE212E1}" presName="rootText" presStyleLbl="node3" presStyleIdx="1" presStyleCnt="9">
        <dgm:presLayoutVars>
          <dgm:chPref val="3"/>
        </dgm:presLayoutVars>
      </dgm:prSet>
      <dgm:spPr>
        <a:prstGeom prst="rect">
          <a:avLst/>
        </a:prstGeom>
      </dgm:spPr>
      <dgm:t>
        <a:bodyPr/>
        <a:lstStyle/>
        <a:p>
          <a:endParaRPr lang="ru-RU"/>
        </a:p>
      </dgm:t>
    </dgm:pt>
    <dgm:pt modelId="{B921CD71-3911-4B51-9848-BA313771DE55}" type="pres">
      <dgm:prSet presAssocID="{1A215FBC-4870-499E-96C0-7D066EE212E1}" presName="rootConnector" presStyleLbl="node3" presStyleIdx="1" presStyleCnt="9"/>
      <dgm:spPr/>
      <dgm:t>
        <a:bodyPr/>
        <a:lstStyle/>
        <a:p>
          <a:endParaRPr lang="ru-RU"/>
        </a:p>
      </dgm:t>
    </dgm:pt>
    <dgm:pt modelId="{7439D750-4DCA-4DE6-895A-E06A68C92BD8}" type="pres">
      <dgm:prSet presAssocID="{1A215FBC-4870-499E-96C0-7D066EE212E1}" presName="hierChild4" presStyleCnt="0"/>
      <dgm:spPr/>
    </dgm:pt>
    <dgm:pt modelId="{2A475452-FC4E-43F5-BCA1-D3B4EC91C9CD}" type="pres">
      <dgm:prSet presAssocID="{1A215FBC-4870-499E-96C0-7D066EE212E1}" presName="hierChild5" presStyleCnt="0"/>
      <dgm:spPr/>
    </dgm:pt>
    <dgm:pt modelId="{2012EFA6-578F-4C97-8C55-9294A77023F9}" type="pres">
      <dgm:prSet presAssocID="{049597C7-B270-4944-A692-1373FACEF30F}" presName="Name37" presStyleLbl="parChTrans1D3" presStyleIdx="2" presStyleCnt="9"/>
      <dgm:spPr>
        <a:custGeom>
          <a:avLst/>
          <a:gdLst/>
          <a:ahLst/>
          <a:cxnLst/>
          <a:rect l="0" t="0" r="0" b="0"/>
          <a:pathLst>
            <a:path>
              <a:moveTo>
                <a:pt x="0" y="0"/>
              </a:moveTo>
              <a:lnTo>
                <a:pt x="0" y="2304127"/>
              </a:lnTo>
              <a:lnTo>
                <a:pt x="183839" y="2304127"/>
              </a:lnTo>
            </a:path>
          </a:pathLst>
        </a:custGeom>
      </dgm:spPr>
      <dgm:t>
        <a:bodyPr/>
        <a:lstStyle/>
        <a:p>
          <a:endParaRPr lang="ru-RU"/>
        </a:p>
      </dgm:t>
    </dgm:pt>
    <dgm:pt modelId="{502736B9-6663-44B2-B056-CD0922D0FEF4}" type="pres">
      <dgm:prSet presAssocID="{00E9F009-6E12-4E8E-8352-BFF76E869C0D}" presName="hierRoot2" presStyleCnt="0">
        <dgm:presLayoutVars>
          <dgm:hierBranch val="init"/>
        </dgm:presLayoutVars>
      </dgm:prSet>
      <dgm:spPr/>
    </dgm:pt>
    <dgm:pt modelId="{FAEF659D-9915-4FFF-8D75-CEB1A05511C8}" type="pres">
      <dgm:prSet presAssocID="{00E9F009-6E12-4E8E-8352-BFF76E869C0D}" presName="rootComposite" presStyleCnt="0"/>
      <dgm:spPr/>
    </dgm:pt>
    <dgm:pt modelId="{4B92939D-5706-49C0-979A-76191B67DA86}" type="pres">
      <dgm:prSet presAssocID="{00E9F009-6E12-4E8E-8352-BFF76E869C0D}" presName="rootText" presStyleLbl="node3" presStyleIdx="2" presStyleCnt="9">
        <dgm:presLayoutVars>
          <dgm:chPref val="3"/>
        </dgm:presLayoutVars>
      </dgm:prSet>
      <dgm:spPr>
        <a:prstGeom prst="rect">
          <a:avLst/>
        </a:prstGeom>
      </dgm:spPr>
      <dgm:t>
        <a:bodyPr/>
        <a:lstStyle/>
        <a:p>
          <a:endParaRPr lang="ru-RU"/>
        </a:p>
      </dgm:t>
    </dgm:pt>
    <dgm:pt modelId="{B79E6F6D-7F51-45C5-9B81-7645702EDB08}" type="pres">
      <dgm:prSet presAssocID="{00E9F009-6E12-4E8E-8352-BFF76E869C0D}" presName="rootConnector" presStyleLbl="node3" presStyleIdx="2" presStyleCnt="9"/>
      <dgm:spPr/>
      <dgm:t>
        <a:bodyPr/>
        <a:lstStyle/>
        <a:p>
          <a:endParaRPr lang="ru-RU"/>
        </a:p>
      </dgm:t>
    </dgm:pt>
    <dgm:pt modelId="{B5896303-901F-4215-ACF4-B18BB3BD1687}" type="pres">
      <dgm:prSet presAssocID="{00E9F009-6E12-4E8E-8352-BFF76E869C0D}" presName="hierChild4" presStyleCnt="0"/>
      <dgm:spPr/>
    </dgm:pt>
    <dgm:pt modelId="{27AF27C4-276C-425B-98B6-BED0A9E64AF6}" type="pres">
      <dgm:prSet presAssocID="{00E9F009-6E12-4E8E-8352-BFF76E869C0D}" presName="hierChild5" presStyleCnt="0"/>
      <dgm:spPr/>
    </dgm:pt>
    <dgm:pt modelId="{C0990EBA-57CD-436B-A105-93414E72E6A0}" type="pres">
      <dgm:prSet presAssocID="{D7D0F9B2-6C0D-48DC-9EE1-86B0DC8EDD7E}" presName="hierChild5" presStyleCnt="0"/>
      <dgm:spPr/>
    </dgm:pt>
    <dgm:pt modelId="{64DC90B6-26A1-46B7-9550-8D2E91C3E548}" type="pres">
      <dgm:prSet presAssocID="{92CB0F37-8E95-42EE-9EA1-DD8634D5537E}" presName="Name37" presStyleLbl="parChTrans1D2" presStyleIdx="1" presStyleCnt="3"/>
      <dgm:spPr>
        <a:custGeom>
          <a:avLst/>
          <a:gdLst/>
          <a:ahLst/>
          <a:cxnLst/>
          <a:rect l="0" t="0" r="0" b="0"/>
          <a:pathLst>
            <a:path>
              <a:moveTo>
                <a:pt x="52014" y="0"/>
              </a:moveTo>
              <a:lnTo>
                <a:pt x="52014" y="128687"/>
              </a:lnTo>
              <a:lnTo>
                <a:pt x="45720" y="128687"/>
              </a:lnTo>
              <a:lnTo>
                <a:pt x="45720" y="257375"/>
              </a:lnTo>
            </a:path>
          </a:pathLst>
        </a:custGeom>
      </dgm:spPr>
      <dgm:t>
        <a:bodyPr/>
        <a:lstStyle/>
        <a:p>
          <a:endParaRPr lang="ru-RU"/>
        </a:p>
      </dgm:t>
    </dgm:pt>
    <dgm:pt modelId="{335F565F-71F4-48EA-8F6A-59609F8399F9}" type="pres">
      <dgm:prSet presAssocID="{EDBF1D39-5110-45A2-89A5-8E1D676E5C54}" presName="hierRoot2" presStyleCnt="0">
        <dgm:presLayoutVars>
          <dgm:hierBranch val="init"/>
        </dgm:presLayoutVars>
      </dgm:prSet>
      <dgm:spPr/>
    </dgm:pt>
    <dgm:pt modelId="{297193F0-33DC-45C2-8596-6327A9D1EBEE}" type="pres">
      <dgm:prSet presAssocID="{EDBF1D39-5110-45A2-89A5-8E1D676E5C54}" presName="rootComposite" presStyleCnt="0"/>
      <dgm:spPr/>
    </dgm:pt>
    <dgm:pt modelId="{80203CCC-276D-42A0-9375-F623E021DEB6}" type="pres">
      <dgm:prSet presAssocID="{EDBF1D39-5110-45A2-89A5-8E1D676E5C54}" presName="rootText" presStyleLbl="node2" presStyleIdx="1" presStyleCnt="3" custLinFactNeighborX="5440">
        <dgm:presLayoutVars>
          <dgm:chPref val="3"/>
        </dgm:presLayoutVars>
      </dgm:prSet>
      <dgm:spPr>
        <a:prstGeom prst="rect">
          <a:avLst/>
        </a:prstGeom>
      </dgm:spPr>
      <dgm:t>
        <a:bodyPr/>
        <a:lstStyle/>
        <a:p>
          <a:endParaRPr lang="ru-RU"/>
        </a:p>
      </dgm:t>
    </dgm:pt>
    <dgm:pt modelId="{EAFB01CD-FA6B-4277-BB48-9672288B1DDA}" type="pres">
      <dgm:prSet presAssocID="{EDBF1D39-5110-45A2-89A5-8E1D676E5C54}" presName="rootConnector" presStyleLbl="node2" presStyleIdx="1" presStyleCnt="3"/>
      <dgm:spPr/>
      <dgm:t>
        <a:bodyPr/>
        <a:lstStyle/>
        <a:p>
          <a:endParaRPr lang="ru-RU"/>
        </a:p>
      </dgm:t>
    </dgm:pt>
    <dgm:pt modelId="{26690164-EF98-42B3-B82D-BB98254AA3E4}" type="pres">
      <dgm:prSet presAssocID="{EDBF1D39-5110-45A2-89A5-8E1D676E5C54}" presName="hierChild4" presStyleCnt="0"/>
      <dgm:spPr/>
    </dgm:pt>
    <dgm:pt modelId="{1B778684-11BF-47C7-A8A9-F64752BFF438}" type="pres">
      <dgm:prSet presAssocID="{F3BE3EC5-0C33-451A-A8B9-F8D4EF060926}" presName="Name37" presStyleLbl="parChTrans1D3" presStyleIdx="3" presStyleCnt="9"/>
      <dgm:spPr>
        <a:custGeom>
          <a:avLst/>
          <a:gdLst/>
          <a:ahLst/>
          <a:cxnLst/>
          <a:rect l="0" t="0" r="0" b="0"/>
          <a:pathLst>
            <a:path>
              <a:moveTo>
                <a:pt x="0" y="0"/>
              </a:moveTo>
              <a:lnTo>
                <a:pt x="0" y="563775"/>
              </a:lnTo>
              <a:lnTo>
                <a:pt x="183839" y="563775"/>
              </a:lnTo>
            </a:path>
          </a:pathLst>
        </a:custGeom>
      </dgm:spPr>
      <dgm:t>
        <a:bodyPr/>
        <a:lstStyle/>
        <a:p>
          <a:endParaRPr lang="ru-RU"/>
        </a:p>
      </dgm:t>
    </dgm:pt>
    <dgm:pt modelId="{BC8E647D-0BEB-4E9D-AF41-B6BCD9948B6D}" type="pres">
      <dgm:prSet presAssocID="{543DB23F-0646-459B-A8E1-F43BE3F38F11}" presName="hierRoot2" presStyleCnt="0">
        <dgm:presLayoutVars>
          <dgm:hierBranch val="init"/>
        </dgm:presLayoutVars>
      </dgm:prSet>
      <dgm:spPr/>
    </dgm:pt>
    <dgm:pt modelId="{B5F640C9-127B-4749-B0FB-1BD504869DCB}" type="pres">
      <dgm:prSet presAssocID="{543DB23F-0646-459B-A8E1-F43BE3F38F11}" presName="rootComposite" presStyleCnt="0"/>
      <dgm:spPr/>
    </dgm:pt>
    <dgm:pt modelId="{3F897D66-D884-4CE9-802E-0CF2BC40DF9C}" type="pres">
      <dgm:prSet presAssocID="{543DB23F-0646-459B-A8E1-F43BE3F38F11}" presName="rootText" presStyleLbl="node3" presStyleIdx="3" presStyleCnt="9" custLinFactNeighborX="5440">
        <dgm:presLayoutVars>
          <dgm:chPref val="3"/>
        </dgm:presLayoutVars>
      </dgm:prSet>
      <dgm:spPr>
        <a:prstGeom prst="rect">
          <a:avLst/>
        </a:prstGeom>
      </dgm:spPr>
      <dgm:t>
        <a:bodyPr/>
        <a:lstStyle/>
        <a:p>
          <a:endParaRPr lang="ru-RU"/>
        </a:p>
      </dgm:t>
    </dgm:pt>
    <dgm:pt modelId="{7E428A79-96CB-4721-8EF1-BE20825E8529}" type="pres">
      <dgm:prSet presAssocID="{543DB23F-0646-459B-A8E1-F43BE3F38F11}" presName="rootConnector" presStyleLbl="node3" presStyleIdx="3" presStyleCnt="9"/>
      <dgm:spPr/>
      <dgm:t>
        <a:bodyPr/>
        <a:lstStyle/>
        <a:p>
          <a:endParaRPr lang="ru-RU"/>
        </a:p>
      </dgm:t>
    </dgm:pt>
    <dgm:pt modelId="{EA841594-9D13-41C2-9AED-C24ACF22032A}" type="pres">
      <dgm:prSet presAssocID="{543DB23F-0646-459B-A8E1-F43BE3F38F11}" presName="hierChild4" presStyleCnt="0"/>
      <dgm:spPr/>
    </dgm:pt>
    <dgm:pt modelId="{3557095D-7C5B-4EA9-BBFA-5346E4AEB4DE}" type="pres">
      <dgm:prSet presAssocID="{543DB23F-0646-459B-A8E1-F43BE3F38F11}" presName="hierChild5" presStyleCnt="0"/>
      <dgm:spPr/>
    </dgm:pt>
    <dgm:pt modelId="{6980B281-CDFE-4AE6-94B8-12C55A53CA6A}" type="pres">
      <dgm:prSet presAssocID="{0E13A731-579E-4A08-BB9B-9214FEA530F7}" presName="Name37" presStyleLbl="parChTrans1D3" presStyleIdx="4" presStyleCnt="9"/>
      <dgm:spPr>
        <a:custGeom>
          <a:avLst/>
          <a:gdLst/>
          <a:ahLst/>
          <a:cxnLst/>
          <a:rect l="0" t="0" r="0" b="0"/>
          <a:pathLst>
            <a:path>
              <a:moveTo>
                <a:pt x="0" y="0"/>
              </a:moveTo>
              <a:lnTo>
                <a:pt x="0" y="1506390"/>
              </a:lnTo>
              <a:lnTo>
                <a:pt x="181646" y="1506390"/>
              </a:lnTo>
            </a:path>
          </a:pathLst>
        </a:custGeom>
      </dgm:spPr>
      <dgm:t>
        <a:bodyPr/>
        <a:lstStyle/>
        <a:p>
          <a:endParaRPr lang="ru-RU"/>
        </a:p>
      </dgm:t>
    </dgm:pt>
    <dgm:pt modelId="{76C74CA2-7C2D-4461-B864-2D7DE3AE834D}" type="pres">
      <dgm:prSet presAssocID="{48D257E9-D8AB-4A4E-A12F-DBCD41B461B6}" presName="hierRoot2" presStyleCnt="0">
        <dgm:presLayoutVars>
          <dgm:hierBranch val="init"/>
        </dgm:presLayoutVars>
      </dgm:prSet>
      <dgm:spPr/>
    </dgm:pt>
    <dgm:pt modelId="{D12694F8-8AB5-4973-9C20-7F531C8055CD}" type="pres">
      <dgm:prSet presAssocID="{48D257E9-D8AB-4A4E-A12F-DBCD41B461B6}" presName="rootComposite" presStyleCnt="0"/>
      <dgm:spPr/>
    </dgm:pt>
    <dgm:pt modelId="{A294584B-3507-43CC-B1EA-12824A492290}" type="pres">
      <dgm:prSet presAssocID="{48D257E9-D8AB-4A4E-A12F-DBCD41B461B6}" presName="rootText" presStyleLbl="node3" presStyleIdx="4" presStyleCnt="9" custScaleX="108425" custScaleY="123642" custLinFactNeighborX="5261">
        <dgm:presLayoutVars>
          <dgm:chPref val="3"/>
        </dgm:presLayoutVars>
      </dgm:prSet>
      <dgm:spPr>
        <a:prstGeom prst="rect">
          <a:avLst/>
        </a:prstGeom>
      </dgm:spPr>
      <dgm:t>
        <a:bodyPr/>
        <a:lstStyle/>
        <a:p>
          <a:endParaRPr lang="ru-RU"/>
        </a:p>
      </dgm:t>
    </dgm:pt>
    <dgm:pt modelId="{1B1E96D5-C55A-41D8-8353-870C42242811}" type="pres">
      <dgm:prSet presAssocID="{48D257E9-D8AB-4A4E-A12F-DBCD41B461B6}" presName="rootConnector" presStyleLbl="node3" presStyleIdx="4" presStyleCnt="9"/>
      <dgm:spPr/>
      <dgm:t>
        <a:bodyPr/>
        <a:lstStyle/>
        <a:p>
          <a:endParaRPr lang="ru-RU"/>
        </a:p>
      </dgm:t>
    </dgm:pt>
    <dgm:pt modelId="{61F591EA-D6CC-4B96-9E18-9994F0C7ED42}" type="pres">
      <dgm:prSet presAssocID="{48D257E9-D8AB-4A4E-A12F-DBCD41B461B6}" presName="hierChild4" presStyleCnt="0"/>
      <dgm:spPr/>
    </dgm:pt>
    <dgm:pt modelId="{34B22241-4A53-4F87-B7B8-30BEB40DC1A6}" type="pres">
      <dgm:prSet presAssocID="{48D257E9-D8AB-4A4E-A12F-DBCD41B461B6}" presName="hierChild5" presStyleCnt="0"/>
      <dgm:spPr/>
    </dgm:pt>
    <dgm:pt modelId="{A6E038D4-7F0B-4C99-966B-0EA53B2A9DEB}" type="pres">
      <dgm:prSet presAssocID="{9C10FB53-3CA1-4719-B6DC-1E8F79D0EE51}" presName="Name37" presStyleLbl="parChTrans1D3" presStyleIdx="5" presStyleCnt="9"/>
      <dgm:spPr>
        <a:custGeom>
          <a:avLst/>
          <a:gdLst/>
          <a:ahLst/>
          <a:cxnLst/>
          <a:rect l="0" t="0" r="0" b="0"/>
          <a:pathLst>
            <a:path>
              <a:moveTo>
                <a:pt x="0" y="0"/>
              </a:moveTo>
              <a:lnTo>
                <a:pt x="0" y="2449127"/>
              </a:lnTo>
              <a:lnTo>
                <a:pt x="231466" y="2449127"/>
              </a:lnTo>
            </a:path>
          </a:pathLst>
        </a:custGeom>
      </dgm:spPr>
      <dgm:t>
        <a:bodyPr/>
        <a:lstStyle/>
        <a:p>
          <a:endParaRPr lang="ru-RU"/>
        </a:p>
      </dgm:t>
    </dgm:pt>
    <dgm:pt modelId="{165E6B5E-EAA7-4AF3-9E2F-14B533650BCE}" type="pres">
      <dgm:prSet presAssocID="{4E73206E-CCB4-4807-95B7-7D2CA4B5D007}" presName="hierRoot2" presStyleCnt="0">
        <dgm:presLayoutVars>
          <dgm:hierBranch val="init"/>
        </dgm:presLayoutVars>
      </dgm:prSet>
      <dgm:spPr/>
    </dgm:pt>
    <dgm:pt modelId="{3769E0D0-E2B1-4FD2-A0CF-779C60704781}" type="pres">
      <dgm:prSet presAssocID="{4E73206E-CCB4-4807-95B7-7D2CA4B5D007}" presName="rootComposite" presStyleCnt="0"/>
      <dgm:spPr/>
    </dgm:pt>
    <dgm:pt modelId="{FDD8279A-2EE6-40CD-B79A-3996997B2863}" type="pres">
      <dgm:prSet presAssocID="{4E73206E-CCB4-4807-95B7-7D2CA4B5D007}" presName="rootText" presStyleLbl="node3" presStyleIdx="5" presStyleCnt="9" custLinFactNeighborX="9326" custLinFactNeighborY="20">
        <dgm:presLayoutVars>
          <dgm:chPref val="3"/>
        </dgm:presLayoutVars>
      </dgm:prSet>
      <dgm:spPr>
        <a:prstGeom prst="rect">
          <a:avLst/>
        </a:prstGeom>
      </dgm:spPr>
      <dgm:t>
        <a:bodyPr/>
        <a:lstStyle/>
        <a:p>
          <a:endParaRPr lang="ru-RU"/>
        </a:p>
      </dgm:t>
    </dgm:pt>
    <dgm:pt modelId="{6AEC7A19-2D3A-421C-A52A-301FEF8786CB}" type="pres">
      <dgm:prSet presAssocID="{4E73206E-CCB4-4807-95B7-7D2CA4B5D007}" presName="rootConnector" presStyleLbl="node3" presStyleIdx="5" presStyleCnt="9"/>
      <dgm:spPr/>
      <dgm:t>
        <a:bodyPr/>
        <a:lstStyle/>
        <a:p>
          <a:endParaRPr lang="ru-RU"/>
        </a:p>
      </dgm:t>
    </dgm:pt>
    <dgm:pt modelId="{1425D8F0-DA09-4F06-95FB-7A6F1FA82822}" type="pres">
      <dgm:prSet presAssocID="{4E73206E-CCB4-4807-95B7-7D2CA4B5D007}" presName="hierChild4" presStyleCnt="0"/>
      <dgm:spPr/>
    </dgm:pt>
    <dgm:pt modelId="{F4A48585-B580-4510-985C-04FC2FC18407}" type="pres">
      <dgm:prSet presAssocID="{4E73206E-CCB4-4807-95B7-7D2CA4B5D007}" presName="hierChild5" presStyleCnt="0"/>
      <dgm:spPr/>
    </dgm:pt>
    <dgm:pt modelId="{F2E3CE2F-F7DD-4F34-8CBE-EF7288F87A46}" type="pres">
      <dgm:prSet presAssocID="{EDBF1D39-5110-45A2-89A5-8E1D676E5C54}" presName="hierChild5" presStyleCnt="0"/>
      <dgm:spPr/>
    </dgm:pt>
    <dgm:pt modelId="{5D75B10A-CBC0-4FA7-9719-20421080D4F2}" type="pres">
      <dgm:prSet presAssocID="{21A70656-8CB0-4E45-9150-2015433399BD}" presName="Name37" presStyleLbl="parChTrans1D2" presStyleIdx="2" presStyleCnt="3"/>
      <dgm:spPr>
        <a:custGeom>
          <a:avLst/>
          <a:gdLst/>
          <a:ahLst/>
          <a:cxnLst/>
          <a:rect l="0" t="0" r="0" b="0"/>
          <a:pathLst>
            <a:path>
              <a:moveTo>
                <a:pt x="0" y="0"/>
              </a:moveTo>
              <a:lnTo>
                <a:pt x="0" y="128687"/>
              </a:lnTo>
              <a:lnTo>
                <a:pt x="1647231" y="128687"/>
              </a:lnTo>
              <a:lnTo>
                <a:pt x="1647231" y="257375"/>
              </a:lnTo>
            </a:path>
          </a:pathLst>
        </a:custGeom>
      </dgm:spPr>
      <dgm:t>
        <a:bodyPr/>
        <a:lstStyle/>
        <a:p>
          <a:endParaRPr lang="ru-RU"/>
        </a:p>
      </dgm:t>
    </dgm:pt>
    <dgm:pt modelId="{57CC5F2C-92EA-41B6-B253-92EC46418D06}" type="pres">
      <dgm:prSet presAssocID="{8F343783-6D5E-415F-9D90-36CF53BDA3EB}" presName="hierRoot2" presStyleCnt="0">
        <dgm:presLayoutVars>
          <dgm:hierBranch val="init"/>
        </dgm:presLayoutVars>
      </dgm:prSet>
      <dgm:spPr/>
    </dgm:pt>
    <dgm:pt modelId="{FFB4DC89-E4A3-45E7-B275-9E7C5AC9673C}" type="pres">
      <dgm:prSet presAssocID="{8F343783-6D5E-415F-9D90-36CF53BDA3EB}" presName="rootComposite" presStyleCnt="0"/>
      <dgm:spPr/>
    </dgm:pt>
    <dgm:pt modelId="{102A89C3-C0BC-4845-9C6D-38345D4C33AC}" type="pres">
      <dgm:prSet presAssocID="{8F343783-6D5E-415F-9D90-36CF53BDA3EB}" presName="rootText" presStyleLbl="node2" presStyleIdx="2" presStyleCnt="3" custScaleX="104643" custLinFactNeighborX="9770">
        <dgm:presLayoutVars>
          <dgm:chPref val="3"/>
        </dgm:presLayoutVars>
      </dgm:prSet>
      <dgm:spPr>
        <a:prstGeom prst="rect">
          <a:avLst/>
        </a:prstGeom>
      </dgm:spPr>
      <dgm:t>
        <a:bodyPr/>
        <a:lstStyle/>
        <a:p>
          <a:endParaRPr lang="ru-RU"/>
        </a:p>
      </dgm:t>
    </dgm:pt>
    <dgm:pt modelId="{CD108766-9A17-4866-A240-D3EA02208B67}" type="pres">
      <dgm:prSet presAssocID="{8F343783-6D5E-415F-9D90-36CF53BDA3EB}" presName="rootConnector" presStyleLbl="node2" presStyleIdx="2" presStyleCnt="3"/>
      <dgm:spPr/>
      <dgm:t>
        <a:bodyPr/>
        <a:lstStyle/>
        <a:p>
          <a:endParaRPr lang="ru-RU"/>
        </a:p>
      </dgm:t>
    </dgm:pt>
    <dgm:pt modelId="{5A2CCBA5-E56A-41C1-8D8A-1D82FDD32C2D}" type="pres">
      <dgm:prSet presAssocID="{8F343783-6D5E-415F-9D90-36CF53BDA3EB}" presName="hierChild4" presStyleCnt="0"/>
      <dgm:spPr/>
    </dgm:pt>
    <dgm:pt modelId="{54479F29-6843-403B-ABBB-CBE2830BA1D6}" type="pres">
      <dgm:prSet presAssocID="{8825F340-8A22-4ED6-A95B-AC39135F0445}" presName="Name37" presStyleLbl="parChTrans1D3" presStyleIdx="6" presStyleCnt="9"/>
      <dgm:spPr>
        <a:custGeom>
          <a:avLst/>
          <a:gdLst/>
          <a:ahLst/>
          <a:cxnLst/>
          <a:rect l="0" t="0" r="0" b="0"/>
          <a:pathLst>
            <a:path>
              <a:moveTo>
                <a:pt x="0" y="0"/>
              </a:moveTo>
              <a:lnTo>
                <a:pt x="0" y="563775"/>
              </a:lnTo>
              <a:lnTo>
                <a:pt x="220000" y="563775"/>
              </a:lnTo>
            </a:path>
          </a:pathLst>
        </a:custGeom>
      </dgm:spPr>
      <dgm:t>
        <a:bodyPr/>
        <a:lstStyle/>
        <a:p>
          <a:endParaRPr lang="ru-RU"/>
        </a:p>
      </dgm:t>
    </dgm:pt>
    <dgm:pt modelId="{3C0E6385-60FE-4B87-98D8-217CE95CA9D2}" type="pres">
      <dgm:prSet presAssocID="{6A007120-FF1A-4EE3-B110-9A41368270E1}" presName="hierRoot2" presStyleCnt="0">
        <dgm:presLayoutVars>
          <dgm:hierBranch val="init"/>
        </dgm:presLayoutVars>
      </dgm:prSet>
      <dgm:spPr/>
    </dgm:pt>
    <dgm:pt modelId="{EB097F19-C68B-4530-83AC-31C3928A648F}" type="pres">
      <dgm:prSet presAssocID="{6A007120-FF1A-4EE3-B110-9A41368270E1}" presName="rootComposite" presStyleCnt="0"/>
      <dgm:spPr/>
    </dgm:pt>
    <dgm:pt modelId="{24BC26DD-F93D-4750-B0E8-4FCD38588F41}" type="pres">
      <dgm:prSet presAssocID="{6A007120-FF1A-4EE3-B110-9A41368270E1}" presName="rootText" presStyleLbl="node3" presStyleIdx="6" presStyleCnt="9" custLinFactNeighborX="12024">
        <dgm:presLayoutVars>
          <dgm:chPref val="3"/>
        </dgm:presLayoutVars>
      </dgm:prSet>
      <dgm:spPr>
        <a:prstGeom prst="rect">
          <a:avLst/>
        </a:prstGeom>
      </dgm:spPr>
      <dgm:t>
        <a:bodyPr/>
        <a:lstStyle/>
        <a:p>
          <a:endParaRPr lang="ru-RU"/>
        </a:p>
      </dgm:t>
    </dgm:pt>
    <dgm:pt modelId="{9A682B3C-D0CE-4D32-821F-D18C0C9D1B99}" type="pres">
      <dgm:prSet presAssocID="{6A007120-FF1A-4EE3-B110-9A41368270E1}" presName="rootConnector" presStyleLbl="node3" presStyleIdx="6" presStyleCnt="9"/>
      <dgm:spPr/>
      <dgm:t>
        <a:bodyPr/>
        <a:lstStyle/>
        <a:p>
          <a:endParaRPr lang="ru-RU"/>
        </a:p>
      </dgm:t>
    </dgm:pt>
    <dgm:pt modelId="{A2D825B8-D365-404E-ACF3-C6FB796A403B}" type="pres">
      <dgm:prSet presAssocID="{6A007120-FF1A-4EE3-B110-9A41368270E1}" presName="hierChild4" presStyleCnt="0"/>
      <dgm:spPr/>
    </dgm:pt>
    <dgm:pt modelId="{0AF29F7B-09A3-4D44-BD98-06B9A16C2673}" type="pres">
      <dgm:prSet presAssocID="{6A007120-FF1A-4EE3-B110-9A41368270E1}" presName="hierChild5" presStyleCnt="0"/>
      <dgm:spPr/>
    </dgm:pt>
    <dgm:pt modelId="{61F838C4-334E-44D0-8148-1EE1C486A2C7}" type="pres">
      <dgm:prSet presAssocID="{8D494D53-1D09-4707-BF85-8DD5B99548AC}" presName="Name37" presStyleLbl="parChTrans1D3" presStyleIdx="7" presStyleCnt="9"/>
      <dgm:spPr>
        <a:custGeom>
          <a:avLst/>
          <a:gdLst/>
          <a:ahLst/>
          <a:cxnLst/>
          <a:rect l="0" t="0" r="0" b="0"/>
          <a:pathLst>
            <a:path>
              <a:moveTo>
                <a:pt x="0" y="0"/>
              </a:moveTo>
              <a:lnTo>
                <a:pt x="0" y="1433951"/>
              </a:lnTo>
              <a:lnTo>
                <a:pt x="201579" y="1433951"/>
              </a:lnTo>
            </a:path>
          </a:pathLst>
        </a:custGeom>
      </dgm:spPr>
      <dgm:t>
        <a:bodyPr/>
        <a:lstStyle/>
        <a:p>
          <a:endParaRPr lang="ru-RU"/>
        </a:p>
      </dgm:t>
    </dgm:pt>
    <dgm:pt modelId="{6A349409-2E60-4216-9BFA-26424FB4EA39}" type="pres">
      <dgm:prSet presAssocID="{9C271F4D-08C7-414D-8BAC-68AC238D9F3F}" presName="hierRoot2" presStyleCnt="0">
        <dgm:presLayoutVars>
          <dgm:hierBranch val="init"/>
        </dgm:presLayoutVars>
      </dgm:prSet>
      <dgm:spPr/>
    </dgm:pt>
    <dgm:pt modelId="{6533F65A-4050-43A4-A09E-9F6F9714BE37}" type="pres">
      <dgm:prSet presAssocID="{9C271F4D-08C7-414D-8BAC-68AC238D9F3F}" presName="rootComposite" presStyleCnt="0"/>
      <dgm:spPr/>
    </dgm:pt>
    <dgm:pt modelId="{DE7D155A-90B6-4758-B235-044A5F4CBA85}" type="pres">
      <dgm:prSet presAssocID="{9C271F4D-08C7-414D-8BAC-68AC238D9F3F}" presName="rootText" presStyleLbl="node3" presStyleIdx="7" presStyleCnt="9" custLinFactNeighborX="10521">
        <dgm:presLayoutVars>
          <dgm:chPref val="3"/>
        </dgm:presLayoutVars>
      </dgm:prSet>
      <dgm:spPr>
        <a:prstGeom prst="rect">
          <a:avLst/>
        </a:prstGeom>
      </dgm:spPr>
      <dgm:t>
        <a:bodyPr/>
        <a:lstStyle/>
        <a:p>
          <a:endParaRPr lang="ru-RU"/>
        </a:p>
      </dgm:t>
    </dgm:pt>
    <dgm:pt modelId="{4ACD21EC-4FA3-4C64-A8CD-48EEAB4F5E51}" type="pres">
      <dgm:prSet presAssocID="{9C271F4D-08C7-414D-8BAC-68AC238D9F3F}" presName="rootConnector" presStyleLbl="node3" presStyleIdx="7" presStyleCnt="9"/>
      <dgm:spPr/>
      <dgm:t>
        <a:bodyPr/>
        <a:lstStyle/>
        <a:p>
          <a:endParaRPr lang="ru-RU"/>
        </a:p>
      </dgm:t>
    </dgm:pt>
    <dgm:pt modelId="{4832237A-000B-47E2-9ABA-624C00A7EEFD}" type="pres">
      <dgm:prSet presAssocID="{9C271F4D-08C7-414D-8BAC-68AC238D9F3F}" presName="hierChild4" presStyleCnt="0"/>
      <dgm:spPr/>
    </dgm:pt>
    <dgm:pt modelId="{3C676C60-CF93-46FA-BDC4-50F6ECD07E77}" type="pres">
      <dgm:prSet presAssocID="{9C271F4D-08C7-414D-8BAC-68AC238D9F3F}" presName="hierChild5" presStyleCnt="0"/>
      <dgm:spPr/>
    </dgm:pt>
    <dgm:pt modelId="{66B909F5-38EA-4F20-B77E-6FBF1034C769}" type="pres">
      <dgm:prSet presAssocID="{41C2AD93-0BDC-494E-822B-503104178DB8}" presName="Name37" presStyleLbl="parChTrans1D3" presStyleIdx="8" presStyleCnt="9"/>
      <dgm:spPr>
        <a:custGeom>
          <a:avLst/>
          <a:gdLst/>
          <a:ahLst/>
          <a:cxnLst/>
          <a:rect l="0" t="0" r="0" b="0"/>
          <a:pathLst>
            <a:path>
              <a:moveTo>
                <a:pt x="0" y="0"/>
              </a:moveTo>
              <a:lnTo>
                <a:pt x="0" y="2306701"/>
              </a:lnTo>
              <a:lnTo>
                <a:pt x="247637" y="2306701"/>
              </a:lnTo>
            </a:path>
          </a:pathLst>
        </a:custGeom>
      </dgm:spPr>
      <dgm:t>
        <a:bodyPr/>
        <a:lstStyle/>
        <a:p>
          <a:endParaRPr lang="ru-RU"/>
        </a:p>
      </dgm:t>
    </dgm:pt>
    <dgm:pt modelId="{A9F1A196-008B-421F-B6C3-B235493EA20E}" type="pres">
      <dgm:prSet presAssocID="{D88D2864-D8B6-4A52-A514-A06DA195C8A6}" presName="hierRoot2" presStyleCnt="0">
        <dgm:presLayoutVars>
          <dgm:hierBranch val="init"/>
        </dgm:presLayoutVars>
      </dgm:prSet>
      <dgm:spPr/>
    </dgm:pt>
    <dgm:pt modelId="{911BCBDF-F3B4-4659-A0EF-55294F917192}" type="pres">
      <dgm:prSet presAssocID="{D88D2864-D8B6-4A52-A514-A06DA195C8A6}" presName="rootComposite" presStyleCnt="0"/>
      <dgm:spPr/>
    </dgm:pt>
    <dgm:pt modelId="{B8770032-1E4A-4AD2-B792-EB023150EF2E}" type="pres">
      <dgm:prSet presAssocID="{D88D2864-D8B6-4A52-A514-A06DA195C8A6}" presName="rootText" presStyleLbl="node3" presStyleIdx="8" presStyleCnt="9" custLinFactNeighborX="14279" custLinFactNeighborY="420">
        <dgm:presLayoutVars>
          <dgm:chPref val="3"/>
        </dgm:presLayoutVars>
      </dgm:prSet>
      <dgm:spPr>
        <a:prstGeom prst="rect">
          <a:avLst/>
        </a:prstGeom>
      </dgm:spPr>
      <dgm:t>
        <a:bodyPr/>
        <a:lstStyle/>
        <a:p>
          <a:endParaRPr lang="ru-RU"/>
        </a:p>
      </dgm:t>
    </dgm:pt>
    <dgm:pt modelId="{A64444DF-03F1-4F5F-8CD9-D2AC8869785D}" type="pres">
      <dgm:prSet presAssocID="{D88D2864-D8B6-4A52-A514-A06DA195C8A6}" presName="rootConnector" presStyleLbl="node3" presStyleIdx="8" presStyleCnt="9"/>
      <dgm:spPr/>
      <dgm:t>
        <a:bodyPr/>
        <a:lstStyle/>
        <a:p>
          <a:endParaRPr lang="ru-RU"/>
        </a:p>
      </dgm:t>
    </dgm:pt>
    <dgm:pt modelId="{B951F448-B769-4C4E-9DE7-EA7F4661BBC5}" type="pres">
      <dgm:prSet presAssocID="{D88D2864-D8B6-4A52-A514-A06DA195C8A6}" presName="hierChild4" presStyleCnt="0"/>
      <dgm:spPr/>
    </dgm:pt>
    <dgm:pt modelId="{60CAFAC8-CA16-459D-8295-B703A17EC304}" type="pres">
      <dgm:prSet presAssocID="{D88D2864-D8B6-4A52-A514-A06DA195C8A6}" presName="hierChild5" presStyleCnt="0"/>
      <dgm:spPr/>
    </dgm:pt>
    <dgm:pt modelId="{6DC7FC71-5AD8-43BB-9693-28E61FBAD37D}" type="pres">
      <dgm:prSet presAssocID="{8F343783-6D5E-415F-9D90-36CF53BDA3EB}" presName="hierChild5" presStyleCnt="0"/>
      <dgm:spPr/>
    </dgm:pt>
    <dgm:pt modelId="{F6803DFF-F54C-4092-AF48-E76A880C3F69}" type="pres">
      <dgm:prSet presAssocID="{E7F3ABCD-82B6-4C98-84BE-E50FE28A44E4}" presName="hierChild3" presStyleCnt="0"/>
      <dgm:spPr/>
    </dgm:pt>
  </dgm:ptLst>
  <dgm:cxnLst>
    <dgm:cxn modelId="{468F2496-E9BA-4920-95D6-1F0607CE0378}" type="presOf" srcId="{DF023CE6-6A3A-41F4-822C-2F595D1F15A6}" destId="{1437340B-FE9D-49F3-8FCA-6D1561A5EA3C}" srcOrd="0" destOrd="0" presId="urn:microsoft.com/office/officeart/2005/8/layout/orgChart1"/>
    <dgm:cxn modelId="{DB9955C4-F617-4341-A371-083789809BF7}" type="presOf" srcId="{D88D2864-D8B6-4A52-A514-A06DA195C8A6}" destId="{B8770032-1E4A-4AD2-B792-EB023150EF2E}" srcOrd="0" destOrd="0" presId="urn:microsoft.com/office/officeart/2005/8/layout/orgChart1"/>
    <dgm:cxn modelId="{740EB983-8557-44D7-97AD-CB55C3190373}" type="presOf" srcId="{6A007120-FF1A-4EE3-B110-9A41368270E1}" destId="{9A682B3C-D0CE-4D32-821F-D18C0C9D1B99}" srcOrd="1" destOrd="0" presId="urn:microsoft.com/office/officeart/2005/8/layout/orgChart1"/>
    <dgm:cxn modelId="{75DE74CA-E24F-4FCD-B9BA-5D329D2C91E4}" type="presOf" srcId="{00E9F009-6E12-4E8E-8352-BFF76E869C0D}" destId="{4B92939D-5706-49C0-979A-76191B67DA86}" srcOrd="0" destOrd="0" presId="urn:microsoft.com/office/officeart/2005/8/layout/orgChart1"/>
    <dgm:cxn modelId="{54615B10-D0BC-40F8-ADB5-083909086AD2}" type="presOf" srcId="{21A70656-8CB0-4E45-9150-2015433399BD}" destId="{5D75B10A-CBC0-4FA7-9719-20421080D4F2}" srcOrd="0" destOrd="0" presId="urn:microsoft.com/office/officeart/2005/8/layout/orgChart1"/>
    <dgm:cxn modelId="{8BA1957F-E29C-4F9A-B93E-D7AE17CD3548}" type="presOf" srcId="{0E13A731-579E-4A08-BB9B-9214FEA530F7}" destId="{6980B281-CDFE-4AE6-94B8-12C55A53CA6A}" srcOrd="0" destOrd="0" presId="urn:microsoft.com/office/officeart/2005/8/layout/orgChart1"/>
    <dgm:cxn modelId="{01D520DC-5497-4918-99AF-3DD5FCA4F516}" type="presOf" srcId="{9C271F4D-08C7-414D-8BAC-68AC238D9F3F}" destId="{4ACD21EC-4FA3-4C64-A8CD-48EEAB4F5E51}" srcOrd="1" destOrd="0" presId="urn:microsoft.com/office/officeart/2005/8/layout/orgChart1"/>
    <dgm:cxn modelId="{AF1DA2AD-FE72-4B47-89C4-DD5C056B56EF}" type="presOf" srcId="{6A007120-FF1A-4EE3-B110-9A41368270E1}" destId="{24BC26DD-F93D-4750-B0E8-4FCD38588F41}" srcOrd="0" destOrd="0" presId="urn:microsoft.com/office/officeart/2005/8/layout/orgChart1"/>
    <dgm:cxn modelId="{DB01BF77-4B88-4BDD-9977-C89E3F90470A}" type="presOf" srcId="{1A215FBC-4870-499E-96C0-7D066EE212E1}" destId="{ECD75E90-D61F-4228-B168-77D8891BD3C1}" srcOrd="0" destOrd="0" presId="urn:microsoft.com/office/officeart/2005/8/layout/orgChart1"/>
    <dgm:cxn modelId="{34D13BAE-3047-4482-ADEC-2E5E4717FCB0}" type="presOf" srcId="{9C10FB53-3CA1-4719-B6DC-1E8F79D0EE51}" destId="{A6E038D4-7F0B-4C99-966B-0EA53B2A9DEB}" srcOrd="0" destOrd="0" presId="urn:microsoft.com/office/officeart/2005/8/layout/orgChart1"/>
    <dgm:cxn modelId="{2B9318F7-B5C8-40F4-8DDD-DCE98D601CA7}" type="presOf" srcId="{D88D2864-D8B6-4A52-A514-A06DA195C8A6}" destId="{A64444DF-03F1-4F5F-8CD9-D2AC8869785D}" srcOrd="1" destOrd="0" presId="urn:microsoft.com/office/officeart/2005/8/layout/orgChart1"/>
    <dgm:cxn modelId="{67BF43B0-FCE0-4484-8B35-F9FF7B58A95E}" type="presOf" srcId="{E7F3ABCD-82B6-4C98-84BE-E50FE28A44E4}" destId="{18E2BA8B-95B9-48C6-8B78-5476883703D0}" srcOrd="1" destOrd="0" presId="urn:microsoft.com/office/officeart/2005/8/layout/orgChart1"/>
    <dgm:cxn modelId="{6A0719F5-7185-40B6-B04F-7841F5B0A82D}" type="presOf" srcId="{8825F340-8A22-4ED6-A95B-AC39135F0445}" destId="{54479F29-6843-403B-ABBB-CBE2830BA1D6}" srcOrd="0" destOrd="0" presId="urn:microsoft.com/office/officeart/2005/8/layout/orgChart1"/>
    <dgm:cxn modelId="{D42DDF14-1B6E-4921-8614-408F945D0CD9}" type="presOf" srcId="{F3BE3EC5-0C33-451A-A8B9-F8D4EF060926}" destId="{1B778684-11BF-47C7-A8A9-F64752BFF438}" srcOrd="0" destOrd="0" presId="urn:microsoft.com/office/officeart/2005/8/layout/orgChart1"/>
    <dgm:cxn modelId="{0F922723-C8BC-4B5A-A95D-82DE78B569F4}" srcId="{E7F3ABCD-82B6-4C98-84BE-E50FE28A44E4}" destId="{D7D0F9B2-6C0D-48DC-9EE1-86B0DC8EDD7E}" srcOrd="0" destOrd="0" parTransId="{A3ACE14A-4459-43F8-A369-EB3A32CF19BF}" sibTransId="{63C9D107-86A2-44EE-B339-7F68D78BA23A}"/>
    <dgm:cxn modelId="{ACB5062C-7941-407B-9EA5-D5144B0F5437}" srcId="{EDBF1D39-5110-45A2-89A5-8E1D676E5C54}" destId="{543DB23F-0646-459B-A8E1-F43BE3F38F11}" srcOrd="0" destOrd="0" parTransId="{F3BE3EC5-0C33-451A-A8B9-F8D4EF060926}" sibTransId="{700F0600-A8B5-4F0D-879B-63F48EBA5404}"/>
    <dgm:cxn modelId="{6C3B12D5-C35C-4CEC-8081-F3729A914E21}" type="presOf" srcId="{D7D0F9B2-6C0D-48DC-9EE1-86B0DC8EDD7E}" destId="{F0826469-4863-43B1-8EC7-9D5FF7175BFB}" srcOrd="1" destOrd="0" presId="urn:microsoft.com/office/officeart/2005/8/layout/orgChart1"/>
    <dgm:cxn modelId="{F52C30C5-83B5-42FF-A5A9-B872C336F9E2}" type="presOf" srcId="{543DB23F-0646-459B-A8E1-F43BE3F38F11}" destId="{7E428A79-96CB-4721-8EF1-BE20825E8529}" srcOrd="1" destOrd="0" presId="urn:microsoft.com/office/officeart/2005/8/layout/orgChart1"/>
    <dgm:cxn modelId="{41DC476E-8D82-4471-9185-324CEA9B65B4}" type="presOf" srcId="{A3ACE14A-4459-43F8-A369-EB3A32CF19BF}" destId="{5DD044AC-4E80-45B1-8CFE-5ECEDA01DA32}" srcOrd="0" destOrd="0" presId="urn:microsoft.com/office/officeart/2005/8/layout/orgChart1"/>
    <dgm:cxn modelId="{F92E958C-FD8B-4369-8D5A-2BD7F92FAA9A}" type="presOf" srcId="{92CB0F37-8E95-42EE-9EA1-DD8634D5537E}" destId="{64DC90B6-26A1-46B7-9550-8D2E91C3E548}" srcOrd="0" destOrd="0" presId="urn:microsoft.com/office/officeart/2005/8/layout/orgChart1"/>
    <dgm:cxn modelId="{1C7109BE-DF75-437B-B703-8142DAEFE924}" type="presOf" srcId="{D7D0F9B2-6C0D-48DC-9EE1-86B0DC8EDD7E}" destId="{02E3D092-0065-4676-A447-F95CDA6D1490}" srcOrd="0" destOrd="0" presId="urn:microsoft.com/office/officeart/2005/8/layout/orgChart1"/>
    <dgm:cxn modelId="{1317DC77-9BB0-43D0-8789-72D1958A2D44}" srcId="{8F343783-6D5E-415F-9D90-36CF53BDA3EB}" destId="{D88D2864-D8B6-4A52-A514-A06DA195C8A6}" srcOrd="2" destOrd="0" parTransId="{41C2AD93-0BDC-494E-822B-503104178DB8}" sibTransId="{C348FEF3-702A-4653-AF9C-90C66A3F90EA}"/>
    <dgm:cxn modelId="{4DDD3573-5A2D-4FA7-BC6D-D27807105941}" type="presOf" srcId="{41C2AD93-0BDC-494E-822B-503104178DB8}" destId="{66B909F5-38EA-4F20-B77E-6FBF1034C769}" srcOrd="0" destOrd="0" presId="urn:microsoft.com/office/officeart/2005/8/layout/orgChart1"/>
    <dgm:cxn modelId="{BC746DF0-32BC-4F56-845A-0E5AC10D0475}" type="presOf" srcId="{8F343783-6D5E-415F-9D90-36CF53BDA3EB}" destId="{102A89C3-C0BC-4845-9C6D-38345D4C33AC}" srcOrd="0" destOrd="0" presId="urn:microsoft.com/office/officeart/2005/8/layout/orgChart1"/>
    <dgm:cxn modelId="{12256DB1-9D7E-4511-A8FC-157FD9473A00}" srcId="{D7D0F9B2-6C0D-48DC-9EE1-86B0DC8EDD7E}" destId="{1A215FBC-4870-499E-96C0-7D066EE212E1}" srcOrd="1" destOrd="0" parTransId="{4EEDF6B3-782A-402F-B8FD-6CF2BFB4533D}" sibTransId="{C52F2264-F607-43AD-8A2C-49603DA6B4FF}"/>
    <dgm:cxn modelId="{47E94C6C-53C3-458C-B7C3-8817EA573592}" type="presOf" srcId="{4E73206E-CCB4-4807-95B7-7D2CA4B5D007}" destId="{FDD8279A-2EE6-40CD-B79A-3996997B2863}" srcOrd="0" destOrd="0" presId="urn:microsoft.com/office/officeart/2005/8/layout/orgChart1"/>
    <dgm:cxn modelId="{E26D69FB-7ACE-45D8-BB80-91D910531BB2}" srcId="{E7F3ABCD-82B6-4C98-84BE-E50FE28A44E4}" destId="{8F343783-6D5E-415F-9D90-36CF53BDA3EB}" srcOrd="2" destOrd="0" parTransId="{21A70656-8CB0-4E45-9150-2015433399BD}" sibTransId="{E43CBEF9-25F8-41A0-A16F-2B0B941F7E57}"/>
    <dgm:cxn modelId="{7E0D26F9-6DA1-4E82-B6A2-8B7FFA5D28A5}" type="presOf" srcId="{8F343783-6D5E-415F-9D90-36CF53BDA3EB}" destId="{CD108766-9A17-4866-A240-D3EA02208B67}" srcOrd="1" destOrd="0" presId="urn:microsoft.com/office/officeart/2005/8/layout/orgChart1"/>
    <dgm:cxn modelId="{C04E3B7D-B67F-4210-A208-D4D3966A7F06}" srcId="{E7F3ABCD-82B6-4C98-84BE-E50FE28A44E4}" destId="{EDBF1D39-5110-45A2-89A5-8E1D676E5C54}" srcOrd="1" destOrd="0" parTransId="{92CB0F37-8E95-42EE-9EA1-DD8634D5537E}" sibTransId="{39620403-30AB-42AA-8DA5-256436632335}"/>
    <dgm:cxn modelId="{CCC23EB8-F549-4286-9DDE-9365D606BCAB}" type="presOf" srcId="{48D257E9-D8AB-4A4E-A12F-DBCD41B461B6}" destId="{A294584B-3507-43CC-B1EA-12824A492290}" srcOrd="0" destOrd="0" presId="urn:microsoft.com/office/officeart/2005/8/layout/orgChart1"/>
    <dgm:cxn modelId="{C0C3774D-A175-4702-83BD-63392EAF1A3A}" type="presOf" srcId="{8D494D53-1D09-4707-BF85-8DD5B99548AC}" destId="{61F838C4-334E-44D0-8148-1EE1C486A2C7}" srcOrd="0" destOrd="0" presId="urn:microsoft.com/office/officeart/2005/8/layout/orgChart1"/>
    <dgm:cxn modelId="{9438279C-4734-4A59-9266-3C7F745E9CFE}" type="presOf" srcId="{543DB23F-0646-459B-A8E1-F43BE3F38F11}" destId="{3F897D66-D884-4CE9-802E-0CF2BC40DF9C}" srcOrd="0" destOrd="0" presId="urn:microsoft.com/office/officeart/2005/8/layout/orgChart1"/>
    <dgm:cxn modelId="{A0F491FB-D27B-4829-A615-D6DA4170E05D}" type="presOf" srcId="{9C271F4D-08C7-414D-8BAC-68AC238D9F3F}" destId="{DE7D155A-90B6-4758-B235-044A5F4CBA85}" srcOrd="0" destOrd="0" presId="urn:microsoft.com/office/officeart/2005/8/layout/orgChart1"/>
    <dgm:cxn modelId="{B7C9493C-ACF7-46F7-AF4B-0D30B17854DA}" type="presOf" srcId="{EDBF1D39-5110-45A2-89A5-8E1D676E5C54}" destId="{EAFB01CD-FA6B-4277-BB48-9672288B1DDA}" srcOrd="1" destOrd="0" presId="urn:microsoft.com/office/officeart/2005/8/layout/orgChart1"/>
    <dgm:cxn modelId="{02F4DDDE-23F4-4077-8DB3-C0513451372E}" type="presOf" srcId="{00E9F009-6E12-4E8E-8352-BFF76E869C0D}" destId="{B79E6F6D-7F51-45C5-9B81-7645702EDB08}" srcOrd="1" destOrd="0" presId="urn:microsoft.com/office/officeart/2005/8/layout/orgChart1"/>
    <dgm:cxn modelId="{B8541997-35B0-4109-9E2A-0455F009951C}" type="presOf" srcId="{4E73206E-CCB4-4807-95B7-7D2CA4B5D007}" destId="{6AEC7A19-2D3A-421C-A52A-301FEF8786CB}" srcOrd="1" destOrd="0" presId="urn:microsoft.com/office/officeart/2005/8/layout/orgChart1"/>
    <dgm:cxn modelId="{2542AD16-3036-4C86-B482-1CE5D6DBB5EB}" type="presOf" srcId="{E7F3ABCD-82B6-4C98-84BE-E50FE28A44E4}" destId="{99007B6F-BF34-4519-B588-9F8DBC619297}" srcOrd="0" destOrd="0" presId="urn:microsoft.com/office/officeart/2005/8/layout/orgChart1"/>
    <dgm:cxn modelId="{097F53B4-E901-4546-A486-7F54E9EBA29B}" type="presOf" srcId="{EDBF1D39-5110-45A2-89A5-8E1D676E5C54}" destId="{80203CCC-276D-42A0-9375-F623E021DEB6}" srcOrd="0" destOrd="0" presId="urn:microsoft.com/office/officeart/2005/8/layout/orgChart1"/>
    <dgm:cxn modelId="{B9225F51-5AFC-454C-B088-E2FD845572BD}" type="presOf" srcId="{9555EB93-AA39-43B1-B877-FF1297B3F45C}" destId="{3A782941-2B79-4F21-99DD-CE4D2CE070DD}" srcOrd="0" destOrd="0" presId="urn:microsoft.com/office/officeart/2005/8/layout/orgChart1"/>
    <dgm:cxn modelId="{C55A0A92-C7B2-4399-8C21-CFC6CE620772}" type="presOf" srcId="{049597C7-B270-4944-A692-1373FACEF30F}" destId="{2012EFA6-578F-4C97-8C55-9294A77023F9}" srcOrd="0" destOrd="0" presId="urn:microsoft.com/office/officeart/2005/8/layout/orgChart1"/>
    <dgm:cxn modelId="{CE4703F8-4962-4351-A5A2-853C0929FE0B}" type="presOf" srcId="{7C4EE227-459A-46A8-8D59-4B9FE09FFE38}" destId="{BA87FFAC-0B92-453F-BD06-3EF591B9EA1F}" srcOrd="1" destOrd="0" presId="urn:microsoft.com/office/officeart/2005/8/layout/orgChart1"/>
    <dgm:cxn modelId="{5AFFAD16-83C2-4F21-8029-4B5325C3DF53}" srcId="{9555EB93-AA39-43B1-B877-FF1297B3F45C}" destId="{E7F3ABCD-82B6-4C98-84BE-E50FE28A44E4}" srcOrd="0" destOrd="0" parTransId="{5554D7A5-87BD-43E7-966A-980E0802E5CF}" sibTransId="{89D22172-DB6B-4C63-A962-00FE359B9AEE}"/>
    <dgm:cxn modelId="{DA400D01-A147-41C1-9704-9E5022818947}" srcId="{8F343783-6D5E-415F-9D90-36CF53BDA3EB}" destId="{9C271F4D-08C7-414D-8BAC-68AC238D9F3F}" srcOrd="1" destOrd="0" parTransId="{8D494D53-1D09-4707-BF85-8DD5B99548AC}" sibTransId="{232E407E-66D3-4411-87FE-3FA41210109B}"/>
    <dgm:cxn modelId="{5EAEBBF4-9908-43F7-B4C8-D2F4E618488D}" type="presOf" srcId="{7C4EE227-459A-46A8-8D59-4B9FE09FFE38}" destId="{82A387AA-DF58-4832-92B7-C17D7FFC8476}" srcOrd="0" destOrd="0" presId="urn:microsoft.com/office/officeart/2005/8/layout/orgChart1"/>
    <dgm:cxn modelId="{8914B2CC-8BC3-4FCD-83E5-3172E1119623}" srcId="{EDBF1D39-5110-45A2-89A5-8E1D676E5C54}" destId="{4E73206E-CCB4-4807-95B7-7D2CA4B5D007}" srcOrd="2" destOrd="0" parTransId="{9C10FB53-3CA1-4719-B6DC-1E8F79D0EE51}" sibTransId="{0F0E9A94-0CCC-445E-B499-5AC860EF9D9C}"/>
    <dgm:cxn modelId="{007C39C7-FA9C-44F2-B79E-E39CAFC4BBBE}" type="presOf" srcId="{4EEDF6B3-782A-402F-B8FD-6CF2BFB4533D}" destId="{DD25026A-C1B5-4CAB-8220-CC638BA51861}" srcOrd="0" destOrd="0" presId="urn:microsoft.com/office/officeart/2005/8/layout/orgChart1"/>
    <dgm:cxn modelId="{0E3682B2-E5DB-4F4C-8455-A62461E7DED0}" srcId="{8F343783-6D5E-415F-9D90-36CF53BDA3EB}" destId="{6A007120-FF1A-4EE3-B110-9A41368270E1}" srcOrd="0" destOrd="0" parTransId="{8825F340-8A22-4ED6-A95B-AC39135F0445}" sibTransId="{F829F16E-08AD-42F4-BB74-452D26499EAF}"/>
    <dgm:cxn modelId="{61EF0293-CA8E-471C-B8E6-DB71C61EE9BF}" srcId="{D7D0F9B2-6C0D-48DC-9EE1-86B0DC8EDD7E}" destId="{7C4EE227-459A-46A8-8D59-4B9FE09FFE38}" srcOrd="0" destOrd="0" parTransId="{DF023CE6-6A3A-41F4-822C-2F595D1F15A6}" sibTransId="{21FE3218-F454-4AA0-ACCD-987C5E030891}"/>
    <dgm:cxn modelId="{AB8E8222-8D4B-4925-A2D8-094E2FE9EDE5}" srcId="{D7D0F9B2-6C0D-48DC-9EE1-86B0DC8EDD7E}" destId="{00E9F009-6E12-4E8E-8352-BFF76E869C0D}" srcOrd="2" destOrd="0" parTransId="{049597C7-B270-4944-A692-1373FACEF30F}" sibTransId="{076BF090-9F67-48DB-878C-91302E61F4C4}"/>
    <dgm:cxn modelId="{D80AE8B5-88C3-43A9-AC1B-703B145A79F3}" srcId="{EDBF1D39-5110-45A2-89A5-8E1D676E5C54}" destId="{48D257E9-D8AB-4A4E-A12F-DBCD41B461B6}" srcOrd="1" destOrd="0" parTransId="{0E13A731-579E-4A08-BB9B-9214FEA530F7}" sibTransId="{3226D5A9-062D-48BA-9F2E-DC5CC4F24B04}"/>
    <dgm:cxn modelId="{621F0D96-6A05-4090-B376-7BF45D97C211}" type="presOf" srcId="{1A215FBC-4870-499E-96C0-7D066EE212E1}" destId="{B921CD71-3911-4B51-9848-BA313771DE55}" srcOrd="1" destOrd="0" presId="urn:microsoft.com/office/officeart/2005/8/layout/orgChart1"/>
    <dgm:cxn modelId="{8E1EC9F3-49F3-4978-8707-1742DA66EF92}" type="presOf" srcId="{48D257E9-D8AB-4A4E-A12F-DBCD41B461B6}" destId="{1B1E96D5-C55A-41D8-8353-870C42242811}" srcOrd="1" destOrd="0" presId="urn:microsoft.com/office/officeart/2005/8/layout/orgChart1"/>
    <dgm:cxn modelId="{6FE2BE8E-CDA6-4088-9F21-2669F871637F}" type="presParOf" srcId="{3A782941-2B79-4F21-99DD-CE4D2CE070DD}" destId="{AE67745D-6151-4329-AE28-6178A67FAC0D}" srcOrd="0" destOrd="0" presId="urn:microsoft.com/office/officeart/2005/8/layout/orgChart1"/>
    <dgm:cxn modelId="{7FD38CD1-E2A0-4551-A478-BEC9838C60F1}" type="presParOf" srcId="{AE67745D-6151-4329-AE28-6178A67FAC0D}" destId="{DABC9052-35E7-4638-987C-9BB4BEC2360C}" srcOrd="0" destOrd="0" presId="urn:microsoft.com/office/officeart/2005/8/layout/orgChart1"/>
    <dgm:cxn modelId="{FFB673AF-3CBB-4BF8-8D42-36CCF27191DC}" type="presParOf" srcId="{DABC9052-35E7-4638-987C-9BB4BEC2360C}" destId="{99007B6F-BF34-4519-B588-9F8DBC619297}" srcOrd="0" destOrd="0" presId="urn:microsoft.com/office/officeart/2005/8/layout/orgChart1"/>
    <dgm:cxn modelId="{E86082C7-5D1C-4300-983D-FCEF921FE851}" type="presParOf" srcId="{DABC9052-35E7-4638-987C-9BB4BEC2360C}" destId="{18E2BA8B-95B9-48C6-8B78-5476883703D0}" srcOrd="1" destOrd="0" presId="urn:microsoft.com/office/officeart/2005/8/layout/orgChart1"/>
    <dgm:cxn modelId="{6B4DBAE3-E34C-484F-823A-6A9F4E8A57D3}" type="presParOf" srcId="{AE67745D-6151-4329-AE28-6178A67FAC0D}" destId="{F89EDBFE-CBB5-4689-90FF-9646DD9F4FB7}" srcOrd="1" destOrd="0" presId="urn:microsoft.com/office/officeart/2005/8/layout/orgChart1"/>
    <dgm:cxn modelId="{A97CB6C2-25D4-4BD4-9428-BE993AA58DBF}" type="presParOf" srcId="{F89EDBFE-CBB5-4689-90FF-9646DD9F4FB7}" destId="{5DD044AC-4E80-45B1-8CFE-5ECEDA01DA32}" srcOrd="0" destOrd="0" presId="urn:microsoft.com/office/officeart/2005/8/layout/orgChart1"/>
    <dgm:cxn modelId="{82AD1336-EEEE-47A8-8F43-479D1AD7054F}" type="presParOf" srcId="{F89EDBFE-CBB5-4689-90FF-9646DD9F4FB7}" destId="{638BE0DF-A32F-420C-BA48-7A858B85A51D}" srcOrd="1" destOrd="0" presId="urn:microsoft.com/office/officeart/2005/8/layout/orgChart1"/>
    <dgm:cxn modelId="{DF08C43C-E834-4D72-AAB8-EBC0E0A28A06}" type="presParOf" srcId="{638BE0DF-A32F-420C-BA48-7A858B85A51D}" destId="{BF047EC7-B478-4422-870C-722ED500E8F1}" srcOrd="0" destOrd="0" presId="urn:microsoft.com/office/officeart/2005/8/layout/orgChart1"/>
    <dgm:cxn modelId="{9A2E0FC0-F3C5-4B18-BF88-0F2D3A1AE0B3}" type="presParOf" srcId="{BF047EC7-B478-4422-870C-722ED500E8F1}" destId="{02E3D092-0065-4676-A447-F95CDA6D1490}" srcOrd="0" destOrd="0" presId="urn:microsoft.com/office/officeart/2005/8/layout/orgChart1"/>
    <dgm:cxn modelId="{0040EE33-ACCA-4E83-A4E2-56319DB4B48D}" type="presParOf" srcId="{BF047EC7-B478-4422-870C-722ED500E8F1}" destId="{F0826469-4863-43B1-8EC7-9D5FF7175BFB}" srcOrd="1" destOrd="0" presId="urn:microsoft.com/office/officeart/2005/8/layout/orgChart1"/>
    <dgm:cxn modelId="{2797748C-3C3D-41C3-BD42-CFE44EFBCE87}" type="presParOf" srcId="{638BE0DF-A32F-420C-BA48-7A858B85A51D}" destId="{FF19F44F-C985-4CCB-8B55-F75EA6FA625D}" srcOrd="1" destOrd="0" presId="urn:microsoft.com/office/officeart/2005/8/layout/orgChart1"/>
    <dgm:cxn modelId="{6E53A758-4E55-4FAF-BFEC-073C1C55CFEB}" type="presParOf" srcId="{FF19F44F-C985-4CCB-8B55-F75EA6FA625D}" destId="{1437340B-FE9D-49F3-8FCA-6D1561A5EA3C}" srcOrd="0" destOrd="0" presId="urn:microsoft.com/office/officeart/2005/8/layout/orgChart1"/>
    <dgm:cxn modelId="{C0AE7ED1-A945-4A9C-93EF-65E2AEED1645}" type="presParOf" srcId="{FF19F44F-C985-4CCB-8B55-F75EA6FA625D}" destId="{2AB705BD-18B0-4481-B224-A2EF427BE5FB}" srcOrd="1" destOrd="0" presId="urn:microsoft.com/office/officeart/2005/8/layout/orgChart1"/>
    <dgm:cxn modelId="{ED89497A-4597-4CCF-B3FC-5BB874011216}" type="presParOf" srcId="{2AB705BD-18B0-4481-B224-A2EF427BE5FB}" destId="{B41C3AE4-C767-4C2D-BEF2-8E417EA4D5DA}" srcOrd="0" destOrd="0" presId="urn:microsoft.com/office/officeart/2005/8/layout/orgChart1"/>
    <dgm:cxn modelId="{86366E5E-E2C3-466C-956F-04E94C0B5A85}" type="presParOf" srcId="{B41C3AE4-C767-4C2D-BEF2-8E417EA4D5DA}" destId="{82A387AA-DF58-4832-92B7-C17D7FFC8476}" srcOrd="0" destOrd="0" presId="urn:microsoft.com/office/officeart/2005/8/layout/orgChart1"/>
    <dgm:cxn modelId="{E1A39912-EC62-4B2F-9F86-024C667168FC}" type="presParOf" srcId="{B41C3AE4-C767-4C2D-BEF2-8E417EA4D5DA}" destId="{BA87FFAC-0B92-453F-BD06-3EF591B9EA1F}" srcOrd="1" destOrd="0" presId="urn:microsoft.com/office/officeart/2005/8/layout/orgChart1"/>
    <dgm:cxn modelId="{6D6DB626-580A-407E-99F1-FAD1A6B01F57}" type="presParOf" srcId="{2AB705BD-18B0-4481-B224-A2EF427BE5FB}" destId="{59FABB76-AFB7-433A-B22A-966CAC47AA93}" srcOrd="1" destOrd="0" presId="urn:microsoft.com/office/officeart/2005/8/layout/orgChart1"/>
    <dgm:cxn modelId="{2A2C6C70-5D89-4349-A678-79D961BF5C1E}" type="presParOf" srcId="{2AB705BD-18B0-4481-B224-A2EF427BE5FB}" destId="{EE6DADE7-E589-42C3-ABC0-F9080C667379}" srcOrd="2" destOrd="0" presId="urn:microsoft.com/office/officeart/2005/8/layout/orgChart1"/>
    <dgm:cxn modelId="{D6DC6614-2C9B-490A-9DBA-4D6CD1BD0943}" type="presParOf" srcId="{FF19F44F-C985-4CCB-8B55-F75EA6FA625D}" destId="{DD25026A-C1B5-4CAB-8220-CC638BA51861}" srcOrd="2" destOrd="0" presId="urn:microsoft.com/office/officeart/2005/8/layout/orgChart1"/>
    <dgm:cxn modelId="{5C3A4DAF-041F-4FB1-81DB-949E06E6BF8E}" type="presParOf" srcId="{FF19F44F-C985-4CCB-8B55-F75EA6FA625D}" destId="{9FFDAB0D-FCCE-4AEF-A248-CE4C61125D2F}" srcOrd="3" destOrd="0" presId="urn:microsoft.com/office/officeart/2005/8/layout/orgChart1"/>
    <dgm:cxn modelId="{F2D09349-B81B-4F14-8975-5C52A9EE580B}" type="presParOf" srcId="{9FFDAB0D-FCCE-4AEF-A248-CE4C61125D2F}" destId="{D670B804-DDDA-4BF9-A993-BC3FBA298668}" srcOrd="0" destOrd="0" presId="urn:microsoft.com/office/officeart/2005/8/layout/orgChart1"/>
    <dgm:cxn modelId="{EE859ACE-0425-4B7D-A6BB-318C66A814C2}" type="presParOf" srcId="{D670B804-DDDA-4BF9-A993-BC3FBA298668}" destId="{ECD75E90-D61F-4228-B168-77D8891BD3C1}" srcOrd="0" destOrd="0" presId="urn:microsoft.com/office/officeart/2005/8/layout/orgChart1"/>
    <dgm:cxn modelId="{690B7CF6-5DBF-466C-A927-0D9BC8B1DAEA}" type="presParOf" srcId="{D670B804-DDDA-4BF9-A993-BC3FBA298668}" destId="{B921CD71-3911-4B51-9848-BA313771DE55}" srcOrd="1" destOrd="0" presId="urn:microsoft.com/office/officeart/2005/8/layout/orgChart1"/>
    <dgm:cxn modelId="{ED5D9FE0-3180-4783-9DD8-8C1D971FFA0F}" type="presParOf" srcId="{9FFDAB0D-FCCE-4AEF-A248-CE4C61125D2F}" destId="{7439D750-4DCA-4DE6-895A-E06A68C92BD8}" srcOrd="1" destOrd="0" presId="urn:microsoft.com/office/officeart/2005/8/layout/orgChart1"/>
    <dgm:cxn modelId="{E58AC6B5-794E-4A25-AD85-5D63FD4A160D}" type="presParOf" srcId="{9FFDAB0D-FCCE-4AEF-A248-CE4C61125D2F}" destId="{2A475452-FC4E-43F5-BCA1-D3B4EC91C9CD}" srcOrd="2" destOrd="0" presId="urn:microsoft.com/office/officeart/2005/8/layout/orgChart1"/>
    <dgm:cxn modelId="{71EF799E-73C6-4C52-A37E-A172892A3B09}" type="presParOf" srcId="{FF19F44F-C985-4CCB-8B55-F75EA6FA625D}" destId="{2012EFA6-578F-4C97-8C55-9294A77023F9}" srcOrd="4" destOrd="0" presId="urn:microsoft.com/office/officeart/2005/8/layout/orgChart1"/>
    <dgm:cxn modelId="{75900C02-EB42-4AC1-BD14-003B1B008031}" type="presParOf" srcId="{FF19F44F-C985-4CCB-8B55-F75EA6FA625D}" destId="{502736B9-6663-44B2-B056-CD0922D0FEF4}" srcOrd="5" destOrd="0" presId="urn:microsoft.com/office/officeart/2005/8/layout/orgChart1"/>
    <dgm:cxn modelId="{FF26160E-9D40-4A5F-8ADA-E333CDA32A05}" type="presParOf" srcId="{502736B9-6663-44B2-B056-CD0922D0FEF4}" destId="{FAEF659D-9915-4FFF-8D75-CEB1A05511C8}" srcOrd="0" destOrd="0" presId="urn:microsoft.com/office/officeart/2005/8/layout/orgChart1"/>
    <dgm:cxn modelId="{856F25EC-D4DD-4D8C-B3F3-674A65FA6BB7}" type="presParOf" srcId="{FAEF659D-9915-4FFF-8D75-CEB1A05511C8}" destId="{4B92939D-5706-49C0-979A-76191B67DA86}" srcOrd="0" destOrd="0" presId="urn:microsoft.com/office/officeart/2005/8/layout/orgChart1"/>
    <dgm:cxn modelId="{D7200FEC-9FAE-4D9A-B2AD-5252A9304CC6}" type="presParOf" srcId="{FAEF659D-9915-4FFF-8D75-CEB1A05511C8}" destId="{B79E6F6D-7F51-45C5-9B81-7645702EDB08}" srcOrd="1" destOrd="0" presId="urn:microsoft.com/office/officeart/2005/8/layout/orgChart1"/>
    <dgm:cxn modelId="{065C2059-5B0A-444E-9E09-95B92B060FD3}" type="presParOf" srcId="{502736B9-6663-44B2-B056-CD0922D0FEF4}" destId="{B5896303-901F-4215-ACF4-B18BB3BD1687}" srcOrd="1" destOrd="0" presId="urn:microsoft.com/office/officeart/2005/8/layout/orgChart1"/>
    <dgm:cxn modelId="{4B71558F-56F8-4CEB-8637-085AACAC3C14}" type="presParOf" srcId="{502736B9-6663-44B2-B056-CD0922D0FEF4}" destId="{27AF27C4-276C-425B-98B6-BED0A9E64AF6}" srcOrd="2" destOrd="0" presId="urn:microsoft.com/office/officeart/2005/8/layout/orgChart1"/>
    <dgm:cxn modelId="{7B9581F2-1095-47DD-B1CF-CD17A8DBC1AD}" type="presParOf" srcId="{638BE0DF-A32F-420C-BA48-7A858B85A51D}" destId="{C0990EBA-57CD-436B-A105-93414E72E6A0}" srcOrd="2" destOrd="0" presId="urn:microsoft.com/office/officeart/2005/8/layout/orgChart1"/>
    <dgm:cxn modelId="{7D5FB60E-23F7-440E-A25A-57C3C51526CF}" type="presParOf" srcId="{F89EDBFE-CBB5-4689-90FF-9646DD9F4FB7}" destId="{64DC90B6-26A1-46B7-9550-8D2E91C3E548}" srcOrd="2" destOrd="0" presId="urn:microsoft.com/office/officeart/2005/8/layout/orgChart1"/>
    <dgm:cxn modelId="{5552FAF9-A735-4744-9F83-D5679D652B70}" type="presParOf" srcId="{F89EDBFE-CBB5-4689-90FF-9646DD9F4FB7}" destId="{335F565F-71F4-48EA-8F6A-59609F8399F9}" srcOrd="3" destOrd="0" presId="urn:microsoft.com/office/officeart/2005/8/layout/orgChart1"/>
    <dgm:cxn modelId="{68D192D4-EC6F-4A5E-91D0-FCF54095F8C3}" type="presParOf" srcId="{335F565F-71F4-48EA-8F6A-59609F8399F9}" destId="{297193F0-33DC-45C2-8596-6327A9D1EBEE}" srcOrd="0" destOrd="0" presId="urn:microsoft.com/office/officeart/2005/8/layout/orgChart1"/>
    <dgm:cxn modelId="{8B32EF5C-8740-40B0-A7F9-F5F062846A3F}" type="presParOf" srcId="{297193F0-33DC-45C2-8596-6327A9D1EBEE}" destId="{80203CCC-276D-42A0-9375-F623E021DEB6}" srcOrd="0" destOrd="0" presId="urn:microsoft.com/office/officeart/2005/8/layout/orgChart1"/>
    <dgm:cxn modelId="{3084A044-923E-4BCC-874B-8000CC4E0A87}" type="presParOf" srcId="{297193F0-33DC-45C2-8596-6327A9D1EBEE}" destId="{EAFB01CD-FA6B-4277-BB48-9672288B1DDA}" srcOrd="1" destOrd="0" presId="urn:microsoft.com/office/officeart/2005/8/layout/orgChart1"/>
    <dgm:cxn modelId="{063B2085-57DB-4853-818C-B8649B1842AD}" type="presParOf" srcId="{335F565F-71F4-48EA-8F6A-59609F8399F9}" destId="{26690164-EF98-42B3-B82D-BB98254AA3E4}" srcOrd="1" destOrd="0" presId="urn:microsoft.com/office/officeart/2005/8/layout/orgChart1"/>
    <dgm:cxn modelId="{BEDC50FA-9B91-4736-BB51-9EBBE5087AFA}" type="presParOf" srcId="{26690164-EF98-42B3-B82D-BB98254AA3E4}" destId="{1B778684-11BF-47C7-A8A9-F64752BFF438}" srcOrd="0" destOrd="0" presId="urn:microsoft.com/office/officeart/2005/8/layout/orgChart1"/>
    <dgm:cxn modelId="{6246C699-9DB3-49A5-AD97-D621A2741A3E}" type="presParOf" srcId="{26690164-EF98-42B3-B82D-BB98254AA3E4}" destId="{BC8E647D-0BEB-4E9D-AF41-B6BCD9948B6D}" srcOrd="1" destOrd="0" presId="urn:microsoft.com/office/officeart/2005/8/layout/orgChart1"/>
    <dgm:cxn modelId="{9B3BB0D7-A1A7-4FA9-BDB9-308A8BC92B37}" type="presParOf" srcId="{BC8E647D-0BEB-4E9D-AF41-B6BCD9948B6D}" destId="{B5F640C9-127B-4749-B0FB-1BD504869DCB}" srcOrd="0" destOrd="0" presId="urn:microsoft.com/office/officeart/2005/8/layout/orgChart1"/>
    <dgm:cxn modelId="{57585E48-5CB8-4ADF-9C59-CF47C4E8A18E}" type="presParOf" srcId="{B5F640C9-127B-4749-B0FB-1BD504869DCB}" destId="{3F897D66-D884-4CE9-802E-0CF2BC40DF9C}" srcOrd="0" destOrd="0" presId="urn:microsoft.com/office/officeart/2005/8/layout/orgChart1"/>
    <dgm:cxn modelId="{4DD1F1F9-B1C1-4BBA-8792-C995C0D2F7F0}" type="presParOf" srcId="{B5F640C9-127B-4749-B0FB-1BD504869DCB}" destId="{7E428A79-96CB-4721-8EF1-BE20825E8529}" srcOrd="1" destOrd="0" presId="urn:microsoft.com/office/officeart/2005/8/layout/orgChart1"/>
    <dgm:cxn modelId="{5A65AB9C-9250-428B-9305-E6E1EE0F1C70}" type="presParOf" srcId="{BC8E647D-0BEB-4E9D-AF41-B6BCD9948B6D}" destId="{EA841594-9D13-41C2-9AED-C24ACF22032A}" srcOrd="1" destOrd="0" presId="urn:microsoft.com/office/officeart/2005/8/layout/orgChart1"/>
    <dgm:cxn modelId="{BC0FB59D-3DE4-43FA-BCBA-C866BA6701EA}" type="presParOf" srcId="{BC8E647D-0BEB-4E9D-AF41-B6BCD9948B6D}" destId="{3557095D-7C5B-4EA9-BBFA-5346E4AEB4DE}" srcOrd="2" destOrd="0" presId="urn:microsoft.com/office/officeart/2005/8/layout/orgChart1"/>
    <dgm:cxn modelId="{2AADADB9-EEE8-4E62-A4B4-8F09DF19E177}" type="presParOf" srcId="{26690164-EF98-42B3-B82D-BB98254AA3E4}" destId="{6980B281-CDFE-4AE6-94B8-12C55A53CA6A}" srcOrd="2" destOrd="0" presId="urn:microsoft.com/office/officeart/2005/8/layout/orgChart1"/>
    <dgm:cxn modelId="{839CEA04-B168-4977-B6C9-DFAE328F1DFB}" type="presParOf" srcId="{26690164-EF98-42B3-B82D-BB98254AA3E4}" destId="{76C74CA2-7C2D-4461-B864-2D7DE3AE834D}" srcOrd="3" destOrd="0" presId="urn:microsoft.com/office/officeart/2005/8/layout/orgChart1"/>
    <dgm:cxn modelId="{65A7E3AB-17D2-4731-81FC-47AD3C0A180C}" type="presParOf" srcId="{76C74CA2-7C2D-4461-B864-2D7DE3AE834D}" destId="{D12694F8-8AB5-4973-9C20-7F531C8055CD}" srcOrd="0" destOrd="0" presId="urn:microsoft.com/office/officeart/2005/8/layout/orgChart1"/>
    <dgm:cxn modelId="{F9124B87-3EA5-43DD-9698-0127DDE2FA50}" type="presParOf" srcId="{D12694F8-8AB5-4973-9C20-7F531C8055CD}" destId="{A294584B-3507-43CC-B1EA-12824A492290}" srcOrd="0" destOrd="0" presId="urn:microsoft.com/office/officeart/2005/8/layout/orgChart1"/>
    <dgm:cxn modelId="{2EEB0982-4E78-4474-93DB-DC189C34903A}" type="presParOf" srcId="{D12694F8-8AB5-4973-9C20-7F531C8055CD}" destId="{1B1E96D5-C55A-41D8-8353-870C42242811}" srcOrd="1" destOrd="0" presId="urn:microsoft.com/office/officeart/2005/8/layout/orgChart1"/>
    <dgm:cxn modelId="{4DE9118E-DFB3-4DA0-9BC1-D2640C55BB16}" type="presParOf" srcId="{76C74CA2-7C2D-4461-B864-2D7DE3AE834D}" destId="{61F591EA-D6CC-4B96-9E18-9994F0C7ED42}" srcOrd="1" destOrd="0" presId="urn:microsoft.com/office/officeart/2005/8/layout/orgChart1"/>
    <dgm:cxn modelId="{FBCA1344-3521-41CD-B4AA-1474F91849FF}" type="presParOf" srcId="{76C74CA2-7C2D-4461-B864-2D7DE3AE834D}" destId="{34B22241-4A53-4F87-B7B8-30BEB40DC1A6}" srcOrd="2" destOrd="0" presId="urn:microsoft.com/office/officeart/2005/8/layout/orgChart1"/>
    <dgm:cxn modelId="{3F37B33E-534A-45A8-A2ED-6C15DB2E97F0}" type="presParOf" srcId="{26690164-EF98-42B3-B82D-BB98254AA3E4}" destId="{A6E038D4-7F0B-4C99-966B-0EA53B2A9DEB}" srcOrd="4" destOrd="0" presId="urn:microsoft.com/office/officeart/2005/8/layout/orgChart1"/>
    <dgm:cxn modelId="{3902A67D-8F75-4B9C-A59D-80EF59AC94BE}" type="presParOf" srcId="{26690164-EF98-42B3-B82D-BB98254AA3E4}" destId="{165E6B5E-EAA7-4AF3-9E2F-14B533650BCE}" srcOrd="5" destOrd="0" presId="urn:microsoft.com/office/officeart/2005/8/layout/orgChart1"/>
    <dgm:cxn modelId="{EDDEDFF5-9C58-4B12-8D3C-464F89BC88CA}" type="presParOf" srcId="{165E6B5E-EAA7-4AF3-9E2F-14B533650BCE}" destId="{3769E0D0-E2B1-4FD2-A0CF-779C60704781}" srcOrd="0" destOrd="0" presId="urn:microsoft.com/office/officeart/2005/8/layout/orgChart1"/>
    <dgm:cxn modelId="{B6CF0F49-6094-4C68-8C6A-0E8F64BC95CF}" type="presParOf" srcId="{3769E0D0-E2B1-4FD2-A0CF-779C60704781}" destId="{FDD8279A-2EE6-40CD-B79A-3996997B2863}" srcOrd="0" destOrd="0" presId="urn:microsoft.com/office/officeart/2005/8/layout/orgChart1"/>
    <dgm:cxn modelId="{33F5C961-4FC2-477F-B933-7D4124041373}" type="presParOf" srcId="{3769E0D0-E2B1-4FD2-A0CF-779C60704781}" destId="{6AEC7A19-2D3A-421C-A52A-301FEF8786CB}" srcOrd="1" destOrd="0" presId="urn:microsoft.com/office/officeart/2005/8/layout/orgChart1"/>
    <dgm:cxn modelId="{176D7085-6FE5-41A7-8550-6D551A4BCE5A}" type="presParOf" srcId="{165E6B5E-EAA7-4AF3-9E2F-14B533650BCE}" destId="{1425D8F0-DA09-4F06-95FB-7A6F1FA82822}" srcOrd="1" destOrd="0" presId="urn:microsoft.com/office/officeart/2005/8/layout/orgChart1"/>
    <dgm:cxn modelId="{92AB163B-279C-4EA6-81D3-FF8487360A6F}" type="presParOf" srcId="{165E6B5E-EAA7-4AF3-9E2F-14B533650BCE}" destId="{F4A48585-B580-4510-985C-04FC2FC18407}" srcOrd="2" destOrd="0" presId="urn:microsoft.com/office/officeart/2005/8/layout/orgChart1"/>
    <dgm:cxn modelId="{44F12A02-400E-4600-B74D-D82BA5DF0F16}" type="presParOf" srcId="{335F565F-71F4-48EA-8F6A-59609F8399F9}" destId="{F2E3CE2F-F7DD-4F34-8CBE-EF7288F87A46}" srcOrd="2" destOrd="0" presId="urn:microsoft.com/office/officeart/2005/8/layout/orgChart1"/>
    <dgm:cxn modelId="{8A655CA6-88A1-477A-B1AF-97C6C4AD01D4}" type="presParOf" srcId="{F89EDBFE-CBB5-4689-90FF-9646DD9F4FB7}" destId="{5D75B10A-CBC0-4FA7-9719-20421080D4F2}" srcOrd="4" destOrd="0" presId="urn:microsoft.com/office/officeart/2005/8/layout/orgChart1"/>
    <dgm:cxn modelId="{26635644-0E90-483F-9F89-580AB7FE133F}" type="presParOf" srcId="{F89EDBFE-CBB5-4689-90FF-9646DD9F4FB7}" destId="{57CC5F2C-92EA-41B6-B253-92EC46418D06}" srcOrd="5" destOrd="0" presId="urn:microsoft.com/office/officeart/2005/8/layout/orgChart1"/>
    <dgm:cxn modelId="{BA7A68F9-CD53-43A9-9A75-5087179E008C}" type="presParOf" srcId="{57CC5F2C-92EA-41B6-B253-92EC46418D06}" destId="{FFB4DC89-E4A3-45E7-B275-9E7C5AC9673C}" srcOrd="0" destOrd="0" presId="urn:microsoft.com/office/officeart/2005/8/layout/orgChart1"/>
    <dgm:cxn modelId="{215033B6-14E5-4526-B556-75A4928D2F28}" type="presParOf" srcId="{FFB4DC89-E4A3-45E7-B275-9E7C5AC9673C}" destId="{102A89C3-C0BC-4845-9C6D-38345D4C33AC}" srcOrd="0" destOrd="0" presId="urn:microsoft.com/office/officeart/2005/8/layout/orgChart1"/>
    <dgm:cxn modelId="{36C054BB-DD9B-4B1E-A4D4-211F6D6C4FB6}" type="presParOf" srcId="{FFB4DC89-E4A3-45E7-B275-9E7C5AC9673C}" destId="{CD108766-9A17-4866-A240-D3EA02208B67}" srcOrd="1" destOrd="0" presId="urn:microsoft.com/office/officeart/2005/8/layout/orgChart1"/>
    <dgm:cxn modelId="{F8507415-8976-4137-8A4A-1EB809123330}" type="presParOf" srcId="{57CC5F2C-92EA-41B6-B253-92EC46418D06}" destId="{5A2CCBA5-E56A-41C1-8D8A-1D82FDD32C2D}" srcOrd="1" destOrd="0" presId="urn:microsoft.com/office/officeart/2005/8/layout/orgChart1"/>
    <dgm:cxn modelId="{9C272750-F2CA-4E5E-B468-9078FADC0750}" type="presParOf" srcId="{5A2CCBA5-E56A-41C1-8D8A-1D82FDD32C2D}" destId="{54479F29-6843-403B-ABBB-CBE2830BA1D6}" srcOrd="0" destOrd="0" presId="urn:microsoft.com/office/officeart/2005/8/layout/orgChart1"/>
    <dgm:cxn modelId="{5EA069DA-A5C3-4A97-A62D-6A2DD500D70D}" type="presParOf" srcId="{5A2CCBA5-E56A-41C1-8D8A-1D82FDD32C2D}" destId="{3C0E6385-60FE-4B87-98D8-217CE95CA9D2}" srcOrd="1" destOrd="0" presId="urn:microsoft.com/office/officeart/2005/8/layout/orgChart1"/>
    <dgm:cxn modelId="{E47B168C-9ECB-4E50-B78E-D12A58A232AB}" type="presParOf" srcId="{3C0E6385-60FE-4B87-98D8-217CE95CA9D2}" destId="{EB097F19-C68B-4530-83AC-31C3928A648F}" srcOrd="0" destOrd="0" presId="urn:microsoft.com/office/officeart/2005/8/layout/orgChart1"/>
    <dgm:cxn modelId="{0D0EE38B-F2FC-4338-9645-9AE034A2B0A4}" type="presParOf" srcId="{EB097F19-C68B-4530-83AC-31C3928A648F}" destId="{24BC26DD-F93D-4750-B0E8-4FCD38588F41}" srcOrd="0" destOrd="0" presId="urn:microsoft.com/office/officeart/2005/8/layout/orgChart1"/>
    <dgm:cxn modelId="{8BC68E62-2620-45B3-AD29-92C0BEACEF59}" type="presParOf" srcId="{EB097F19-C68B-4530-83AC-31C3928A648F}" destId="{9A682B3C-D0CE-4D32-821F-D18C0C9D1B99}" srcOrd="1" destOrd="0" presId="urn:microsoft.com/office/officeart/2005/8/layout/orgChart1"/>
    <dgm:cxn modelId="{CA4F5663-DA31-4D30-A677-E94AB7E89677}" type="presParOf" srcId="{3C0E6385-60FE-4B87-98D8-217CE95CA9D2}" destId="{A2D825B8-D365-404E-ACF3-C6FB796A403B}" srcOrd="1" destOrd="0" presId="urn:microsoft.com/office/officeart/2005/8/layout/orgChart1"/>
    <dgm:cxn modelId="{8DE1BFB3-24DD-45B1-9413-FDBD84EF57F6}" type="presParOf" srcId="{3C0E6385-60FE-4B87-98D8-217CE95CA9D2}" destId="{0AF29F7B-09A3-4D44-BD98-06B9A16C2673}" srcOrd="2" destOrd="0" presId="urn:microsoft.com/office/officeart/2005/8/layout/orgChart1"/>
    <dgm:cxn modelId="{C769519E-06A5-43D6-885A-0DBCA6BE2900}" type="presParOf" srcId="{5A2CCBA5-E56A-41C1-8D8A-1D82FDD32C2D}" destId="{61F838C4-334E-44D0-8148-1EE1C486A2C7}" srcOrd="2" destOrd="0" presId="urn:microsoft.com/office/officeart/2005/8/layout/orgChart1"/>
    <dgm:cxn modelId="{0D97DAB0-64F4-4DBA-AE44-AC9BC0CCB156}" type="presParOf" srcId="{5A2CCBA5-E56A-41C1-8D8A-1D82FDD32C2D}" destId="{6A349409-2E60-4216-9BFA-26424FB4EA39}" srcOrd="3" destOrd="0" presId="urn:microsoft.com/office/officeart/2005/8/layout/orgChart1"/>
    <dgm:cxn modelId="{657CEB87-1679-4EE2-AEAB-9D495A04871F}" type="presParOf" srcId="{6A349409-2E60-4216-9BFA-26424FB4EA39}" destId="{6533F65A-4050-43A4-A09E-9F6F9714BE37}" srcOrd="0" destOrd="0" presId="urn:microsoft.com/office/officeart/2005/8/layout/orgChart1"/>
    <dgm:cxn modelId="{F3FC76FB-225C-4071-8ABF-676914413865}" type="presParOf" srcId="{6533F65A-4050-43A4-A09E-9F6F9714BE37}" destId="{DE7D155A-90B6-4758-B235-044A5F4CBA85}" srcOrd="0" destOrd="0" presId="urn:microsoft.com/office/officeart/2005/8/layout/orgChart1"/>
    <dgm:cxn modelId="{B56E01CC-0003-41F3-90A9-8F3C89470067}" type="presParOf" srcId="{6533F65A-4050-43A4-A09E-9F6F9714BE37}" destId="{4ACD21EC-4FA3-4C64-A8CD-48EEAB4F5E51}" srcOrd="1" destOrd="0" presId="urn:microsoft.com/office/officeart/2005/8/layout/orgChart1"/>
    <dgm:cxn modelId="{E14E0133-21B8-4650-9808-C3686E4DB095}" type="presParOf" srcId="{6A349409-2E60-4216-9BFA-26424FB4EA39}" destId="{4832237A-000B-47E2-9ABA-624C00A7EEFD}" srcOrd="1" destOrd="0" presId="urn:microsoft.com/office/officeart/2005/8/layout/orgChart1"/>
    <dgm:cxn modelId="{DC0ECFBB-AB6F-44E0-AC5A-D2116D705E77}" type="presParOf" srcId="{6A349409-2E60-4216-9BFA-26424FB4EA39}" destId="{3C676C60-CF93-46FA-BDC4-50F6ECD07E77}" srcOrd="2" destOrd="0" presId="urn:microsoft.com/office/officeart/2005/8/layout/orgChart1"/>
    <dgm:cxn modelId="{C92F069A-C29A-4433-96DE-E3E297D26183}" type="presParOf" srcId="{5A2CCBA5-E56A-41C1-8D8A-1D82FDD32C2D}" destId="{66B909F5-38EA-4F20-B77E-6FBF1034C769}" srcOrd="4" destOrd="0" presId="urn:microsoft.com/office/officeart/2005/8/layout/orgChart1"/>
    <dgm:cxn modelId="{F1371551-5C23-4013-AD9C-AD77EFC76A71}" type="presParOf" srcId="{5A2CCBA5-E56A-41C1-8D8A-1D82FDD32C2D}" destId="{A9F1A196-008B-421F-B6C3-B235493EA20E}" srcOrd="5" destOrd="0" presId="urn:microsoft.com/office/officeart/2005/8/layout/orgChart1"/>
    <dgm:cxn modelId="{8C2852F9-5ED8-4EC2-9CBF-839C49471124}" type="presParOf" srcId="{A9F1A196-008B-421F-B6C3-B235493EA20E}" destId="{911BCBDF-F3B4-4659-A0EF-55294F917192}" srcOrd="0" destOrd="0" presId="urn:microsoft.com/office/officeart/2005/8/layout/orgChart1"/>
    <dgm:cxn modelId="{30AB2AF2-65C3-41B5-9BF1-B3C388A9EF12}" type="presParOf" srcId="{911BCBDF-F3B4-4659-A0EF-55294F917192}" destId="{B8770032-1E4A-4AD2-B792-EB023150EF2E}" srcOrd="0" destOrd="0" presId="urn:microsoft.com/office/officeart/2005/8/layout/orgChart1"/>
    <dgm:cxn modelId="{F4AFF48D-5152-4341-8A1D-A53CA8C148C1}" type="presParOf" srcId="{911BCBDF-F3B4-4659-A0EF-55294F917192}" destId="{A64444DF-03F1-4F5F-8CD9-D2AC8869785D}" srcOrd="1" destOrd="0" presId="urn:microsoft.com/office/officeart/2005/8/layout/orgChart1"/>
    <dgm:cxn modelId="{F387B694-E0AE-474F-8F58-6325C188829C}" type="presParOf" srcId="{A9F1A196-008B-421F-B6C3-B235493EA20E}" destId="{B951F448-B769-4C4E-9DE7-EA7F4661BBC5}" srcOrd="1" destOrd="0" presId="urn:microsoft.com/office/officeart/2005/8/layout/orgChart1"/>
    <dgm:cxn modelId="{A5625E3A-DAFB-4161-94A5-69A1B4EDC963}" type="presParOf" srcId="{A9F1A196-008B-421F-B6C3-B235493EA20E}" destId="{60CAFAC8-CA16-459D-8295-B703A17EC304}" srcOrd="2" destOrd="0" presId="urn:microsoft.com/office/officeart/2005/8/layout/orgChart1"/>
    <dgm:cxn modelId="{CED8E40A-4ACD-4AE3-8BBF-1BBBC5A152B6}" type="presParOf" srcId="{57CC5F2C-92EA-41B6-B253-92EC46418D06}" destId="{6DC7FC71-5AD8-43BB-9693-28E61FBAD37D}" srcOrd="2" destOrd="0" presId="urn:microsoft.com/office/officeart/2005/8/layout/orgChart1"/>
    <dgm:cxn modelId="{5899C311-A3B3-4BCF-9133-D7532A22C56E}" type="presParOf" srcId="{AE67745D-6151-4329-AE28-6178A67FAC0D}" destId="{F6803DFF-F54C-4092-AF48-E76A880C3F69}" srcOrd="2" destOrd="0" presId="urn:microsoft.com/office/officeart/2005/8/layout/orgChart1"/>
  </dgm:cxnLst>
  <dgm:bg/>
  <dgm:whole/>
  <dgm:extLst>
    <a:ext uri="http://schemas.microsoft.com/office/drawing/2008/diagram">
      <dsp:dataModelExt xmlns:dsp="http://schemas.microsoft.com/office/drawing/2008/diagram" relId="rId9" minVer="http://schemas.openxmlformats.org/drawingml/2006/diagram"/>
    </a:ext>
  </dgm:extLst>
</dgm:dataModel>
</file>

<file path=word/diagrams/data2.xml><?xml version="1.0" encoding="utf-8"?>
<dgm:dataModel xmlns:dgm="http://schemas.openxmlformats.org/drawingml/2006/diagram" xmlns:a="http://schemas.openxmlformats.org/drawingml/2006/main">
  <dgm:ptLst>
    <dgm:pt modelId="{9BD35BAD-E3AC-4385-88E3-5342B7FC6D75}" type="doc">
      <dgm:prSet loTypeId="urn:microsoft.com/office/officeart/2005/8/layout/orgChart1" loCatId="hierarchy" qsTypeId="urn:microsoft.com/office/officeart/2005/8/quickstyle/simple1" qsCatId="simple" csTypeId="urn:microsoft.com/office/officeart/2005/8/colors/accent0_1" csCatId="mainScheme" phldr="1"/>
      <dgm:spPr/>
      <dgm:t>
        <a:bodyPr/>
        <a:lstStyle/>
        <a:p>
          <a:endParaRPr lang="ru-RU"/>
        </a:p>
      </dgm:t>
    </dgm:pt>
    <dgm:pt modelId="{724F5A2B-C611-472A-99AB-5FB9590A72FE}">
      <dgm:prSet phldrT="[Текст]" custT="1"/>
      <dgm:spPr>
        <a:xfrm>
          <a:off x="2505293" y="277392"/>
          <a:ext cx="986451" cy="493225"/>
        </a:xfrm>
        <a:solidFill>
          <a:sysClr val="window" lastClr="FFFFFF">
            <a:hueOff val="0"/>
            <a:satOff val="0"/>
            <a:lumOff val="0"/>
            <a:alphaOff val="0"/>
          </a:sysClr>
        </a:solidFill>
        <a:ln w="3175" cap="flat" cmpd="sng" algn="ctr">
          <a:solidFill>
            <a:scrgbClr r="0" g="0" b="0"/>
          </a:solidFill>
          <a:prstDash val="solid"/>
        </a:ln>
        <a:effectLst/>
      </dgm:spPr>
      <dgm:t>
        <a:bodyPr/>
        <a:lstStyle/>
        <a:p>
          <a:r>
            <a:rPr lang="ru-RU" sz="1200">
              <a:solidFill>
                <a:sysClr val="windowText" lastClr="000000">
                  <a:hueOff val="0"/>
                  <a:satOff val="0"/>
                  <a:lumOff val="0"/>
                  <a:alphaOff val="0"/>
                </a:sysClr>
              </a:solidFill>
              <a:latin typeface="Times New Roman" pitchFamily="18" charset="0"/>
              <a:ea typeface="+mn-ea"/>
              <a:cs typeface="Times New Roman" pitchFamily="18" charset="0"/>
            </a:rPr>
            <a:t>Вычеты</a:t>
          </a:r>
        </a:p>
      </dgm:t>
    </dgm:pt>
    <dgm:pt modelId="{B42C40E7-F3D1-41E3-A1AC-CF70B0BEABA4}" type="parTrans" cxnId="{BB47B7C5-DF5F-4297-B880-086B17BE8E4F}">
      <dgm:prSet/>
      <dgm:spPr/>
      <dgm:t>
        <a:bodyPr/>
        <a:lstStyle/>
        <a:p>
          <a:endParaRPr lang="ru-RU" sz="1200">
            <a:latin typeface="Times New Roman" pitchFamily="18" charset="0"/>
            <a:cs typeface="Times New Roman" pitchFamily="18" charset="0"/>
          </a:endParaRPr>
        </a:p>
      </dgm:t>
    </dgm:pt>
    <dgm:pt modelId="{84ADBC20-D6D5-410B-A8AB-5F9B393E4A45}" type="sibTrans" cxnId="{BB47B7C5-DF5F-4297-B880-086B17BE8E4F}">
      <dgm:prSet/>
      <dgm:spPr/>
      <dgm:t>
        <a:bodyPr/>
        <a:lstStyle/>
        <a:p>
          <a:endParaRPr lang="ru-RU" sz="1200">
            <a:latin typeface="Times New Roman" pitchFamily="18" charset="0"/>
            <a:cs typeface="Times New Roman" pitchFamily="18" charset="0"/>
          </a:endParaRPr>
        </a:p>
      </dgm:t>
    </dgm:pt>
    <dgm:pt modelId="{35648613-5664-456C-AC06-3209DBFD1796}">
      <dgm:prSet phldrT="[Текст]" custT="1"/>
      <dgm:spPr>
        <a:xfrm>
          <a:off x="3406" y="977773"/>
          <a:ext cx="986451" cy="1130399"/>
        </a:xfrm>
        <a:solidFill>
          <a:sysClr val="window" lastClr="FFFFFF">
            <a:hueOff val="0"/>
            <a:satOff val="0"/>
            <a:lumOff val="0"/>
            <a:alphaOff val="0"/>
          </a:sysClr>
        </a:solidFill>
        <a:ln w="3175" cap="flat" cmpd="sng" algn="ctr">
          <a:solidFill>
            <a:scrgbClr r="0" g="0" b="0"/>
          </a:solidFill>
          <a:prstDash val="solid"/>
        </a:ln>
        <a:effectLst/>
      </dgm:spPr>
      <dgm:t>
        <a:bodyPr/>
        <a:lstStyle/>
        <a:p>
          <a:r>
            <a:rPr lang="ru-RU" sz="1200">
              <a:solidFill>
                <a:sysClr val="windowText" lastClr="000000">
                  <a:hueOff val="0"/>
                  <a:satOff val="0"/>
                  <a:lumOff val="0"/>
                  <a:alphaOff val="0"/>
                </a:sysClr>
              </a:solidFill>
              <a:latin typeface="Times New Roman" pitchFamily="18" charset="0"/>
              <a:ea typeface="+mn-ea"/>
              <a:cs typeface="Times New Roman" pitchFamily="18" charset="0"/>
            </a:rPr>
            <a:t>Сумма в размере минимальной заработной платы</a:t>
          </a:r>
        </a:p>
      </dgm:t>
    </dgm:pt>
    <dgm:pt modelId="{48919E77-434F-4976-B3E2-397EF887A89D}" type="parTrans" cxnId="{3E62C86E-1839-42BB-A1D5-E1B56608B4B9}">
      <dgm:prSet/>
      <dgm:spPr>
        <a:xfrm>
          <a:off x="496631" y="770618"/>
          <a:ext cx="2501887" cy="207154"/>
        </a:xfrm>
        <a:noFill/>
        <a:ln w="3175" cap="flat" cmpd="sng" algn="ctr">
          <a:solidFill>
            <a:scrgbClr r="0" g="0" b="0"/>
          </a:solidFill>
          <a:prstDash val="solid"/>
        </a:ln>
        <a:effectLst/>
      </dgm:spPr>
      <dgm:t>
        <a:bodyPr/>
        <a:lstStyle/>
        <a:p>
          <a:endParaRPr lang="ru-RU" sz="1200">
            <a:latin typeface="Times New Roman" pitchFamily="18" charset="0"/>
            <a:cs typeface="Times New Roman" pitchFamily="18" charset="0"/>
          </a:endParaRPr>
        </a:p>
      </dgm:t>
    </dgm:pt>
    <dgm:pt modelId="{9CDB4EE8-DD92-4261-9051-0778D62DAE19}" type="sibTrans" cxnId="{3E62C86E-1839-42BB-A1D5-E1B56608B4B9}">
      <dgm:prSet/>
      <dgm:spPr/>
      <dgm:t>
        <a:bodyPr/>
        <a:lstStyle/>
        <a:p>
          <a:endParaRPr lang="ru-RU" sz="1200">
            <a:latin typeface="Times New Roman" pitchFamily="18" charset="0"/>
            <a:cs typeface="Times New Roman" pitchFamily="18" charset="0"/>
          </a:endParaRPr>
        </a:p>
      </dgm:t>
    </dgm:pt>
    <dgm:pt modelId="{9630AD15-0765-4205-A751-E97785930CDA}">
      <dgm:prSet phldrT="[Текст]" custT="1"/>
      <dgm:spPr>
        <a:xfrm>
          <a:off x="1197012" y="977773"/>
          <a:ext cx="986451" cy="1130399"/>
        </a:xfrm>
        <a:solidFill>
          <a:sysClr val="window" lastClr="FFFFFF">
            <a:hueOff val="0"/>
            <a:satOff val="0"/>
            <a:lumOff val="0"/>
            <a:alphaOff val="0"/>
          </a:sysClr>
        </a:solidFill>
        <a:ln w="3175" cap="flat" cmpd="sng" algn="ctr">
          <a:solidFill>
            <a:scrgbClr r="0" g="0" b="0"/>
          </a:solidFill>
          <a:prstDash val="solid"/>
        </a:ln>
        <a:effectLst/>
      </dgm:spPr>
      <dgm:t>
        <a:bodyPr/>
        <a:lstStyle/>
        <a:p>
          <a:r>
            <a:rPr lang="ru-RU" sz="1200" b="0" i="0">
              <a:solidFill>
                <a:sysClr val="windowText" lastClr="000000">
                  <a:hueOff val="0"/>
                  <a:satOff val="0"/>
                  <a:lumOff val="0"/>
                  <a:alphaOff val="0"/>
                </a:sysClr>
              </a:solidFill>
              <a:latin typeface="Times New Roman" pitchFamily="18" charset="0"/>
              <a:ea typeface="+mn-ea"/>
              <a:cs typeface="Times New Roman" pitchFamily="18" charset="0"/>
            </a:rPr>
            <a:t>Обязательные пенсионные взносы</a:t>
          </a:r>
          <a:endParaRPr lang="ru-RU" sz="1200">
            <a:solidFill>
              <a:sysClr val="windowText" lastClr="000000">
                <a:hueOff val="0"/>
                <a:satOff val="0"/>
                <a:lumOff val="0"/>
                <a:alphaOff val="0"/>
              </a:sysClr>
            </a:solidFill>
            <a:latin typeface="Times New Roman" pitchFamily="18" charset="0"/>
            <a:ea typeface="+mn-ea"/>
            <a:cs typeface="Times New Roman" pitchFamily="18" charset="0"/>
          </a:endParaRPr>
        </a:p>
      </dgm:t>
    </dgm:pt>
    <dgm:pt modelId="{F7B79A15-3852-46EC-991B-2440DA60EA8D}" type="parTrans" cxnId="{A60BE8BE-07CD-4A01-AEB7-F08742020296}">
      <dgm:prSet/>
      <dgm:spPr>
        <a:xfrm>
          <a:off x="1690238" y="770618"/>
          <a:ext cx="1308280" cy="207154"/>
        </a:xfrm>
        <a:noFill/>
        <a:ln w="3175" cap="flat" cmpd="sng" algn="ctr">
          <a:solidFill>
            <a:scrgbClr r="0" g="0" b="0"/>
          </a:solidFill>
          <a:prstDash val="solid"/>
        </a:ln>
        <a:effectLst/>
      </dgm:spPr>
      <dgm:t>
        <a:bodyPr/>
        <a:lstStyle/>
        <a:p>
          <a:endParaRPr lang="ru-RU" sz="1200">
            <a:latin typeface="Times New Roman" pitchFamily="18" charset="0"/>
            <a:cs typeface="Times New Roman" pitchFamily="18" charset="0"/>
          </a:endParaRPr>
        </a:p>
      </dgm:t>
    </dgm:pt>
    <dgm:pt modelId="{1EC9F3C6-BBF0-44FE-8B4E-7827FBF434CA}" type="sibTrans" cxnId="{A60BE8BE-07CD-4A01-AEB7-F08742020296}">
      <dgm:prSet/>
      <dgm:spPr/>
      <dgm:t>
        <a:bodyPr/>
        <a:lstStyle/>
        <a:p>
          <a:endParaRPr lang="ru-RU" sz="1200">
            <a:latin typeface="Times New Roman" pitchFamily="18" charset="0"/>
            <a:cs typeface="Times New Roman" pitchFamily="18" charset="0"/>
          </a:endParaRPr>
        </a:p>
      </dgm:t>
    </dgm:pt>
    <dgm:pt modelId="{3FE24E4F-B3C8-451E-A293-12ACABAA81DE}">
      <dgm:prSet phldrT="[Текст]" custT="1"/>
      <dgm:spPr>
        <a:xfrm>
          <a:off x="2390618" y="977773"/>
          <a:ext cx="1215801" cy="1131775"/>
        </a:xfrm>
        <a:solidFill>
          <a:sysClr val="window" lastClr="FFFFFF">
            <a:hueOff val="0"/>
            <a:satOff val="0"/>
            <a:lumOff val="0"/>
            <a:alphaOff val="0"/>
          </a:sysClr>
        </a:solidFill>
        <a:ln w="3175" cap="flat" cmpd="sng" algn="ctr">
          <a:solidFill>
            <a:scrgbClr r="0" g="0" b="0"/>
          </a:solidFill>
          <a:prstDash val="solid"/>
        </a:ln>
        <a:effectLst/>
      </dgm:spPr>
      <dgm:t>
        <a:bodyPr/>
        <a:lstStyle/>
        <a:p>
          <a:r>
            <a:rPr lang="ru-RU" sz="1200" b="0" i="0">
              <a:solidFill>
                <a:sysClr val="windowText" lastClr="000000">
                  <a:hueOff val="0"/>
                  <a:satOff val="0"/>
                  <a:lumOff val="0"/>
                  <a:alphaOff val="0"/>
                </a:sysClr>
              </a:solidFill>
              <a:latin typeface="Times New Roman" pitchFamily="18" charset="0"/>
              <a:ea typeface="+mn-ea"/>
              <a:cs typeface="Times New Roman" pitchFamily="18" charset="0"/>
            </a:rPr>
            <a:t>Добровольные пенсионные взносы</a:t>
          </a:r>
          <a:endParaRPr lang="ru-RU" sz="1200">
            <a:solidFill>
              <a:sysClr val="windowText" lastClr="000000">
                <a:hueOff val="0"/>
                <a:satOff val="0"/>
                <a:lumOff val="0"/>
                <a:alphaOff val="0"/>
              </a:sysClr>
            </a:solidFill>
            <a:latin typeface="Times New Roman" pitchFamily="18" charset="0"/>
            <a:ea typeface="+mn-ea"/>
            <a:cs typeface="Times New Roman" pitchFamily="18" charset="0"/>
          </a:endParaRPr>
        </a:p>
      </dgm:t>
    </dgm:pt>
    <dgm:pt modelId="{5F5193C1-E4CF-45B1-B5E1-2C13F2EFC3FC}" type="parTrans" cxnId="{0CBFAF30-9D20-41E6-9991-45CC467709D7}">
      <dgm:prSet/>
      <dgm:spPr>
        <a:xfrm>
          <a:off x="2952798" y="770618"/>
          <a:ext cx="91440" cy="207154"/>
        </a:xfrm>
        <a:noFill/>
        <a:ln w="3175" cap="flat" cmpd="sng" algn="ctr">
          <a:solidFill>
            <a:scrgbClr r="0" g="0" b="0"/>
          </a:solidFill>
          <a:prstDash val="solid"/>
        </a:ln>
        <a:effectLst/>
      </dgm:spPr>
      <dgm:t>
        <a:bodyPr/>
        <a:lstStyle/>
        <a:p>
          <a:endParaRPr lang="ru-RU" sz="1200">
            <a:latin typeface="Times New Roman" pitchFamily="18" charset="0"/>
            <a:cs typeface="Times New Roman" pitchFamily="18" charset="0"/>
          </a:endParaRPr>
        </a:p>
      </dgm:t>
    </dgm:pt>
    <dgm:pt modelId="{E4333185-C410-46EA-969B-37E13FD9DFF4}" type="sibTrans" cxnId="{0CBFAF30-9D20-41E6-9991-45CC467709D7}">
      <dgm:prSet/>
      <dgm:spPr/>
      <dgm:t>
        <a:bodyPr/>
        <a:lstStyle/>
        <a:p>
          <a:endParaRPr lang="ru-RU" sz="1200">
            <a:latin typeface="Times New Roman" pitchFamily="18" charset="0"/>
            <a:cs typeface="Times New Roman" pitchFamily="18" charset="0"/>
          </a:endParaRPr>
        </a:p>
      </dgm:t>
    </dgm:pt>
    <dgm:pt modelId="{75F28BB8-018E-495F-AAFD-D6B460FB6039}">
      <dgm:prSet custT="1"/>
      <dgm:spPr>
        <a:xfrm>
          <a:off x="3813574" y="977773"/>
          <a:ext cx="986451" cy="1131775"/>
        </a:xfrm>
        <a:solidFill>
          <a:sysClr val="window" lastClr="FFFFFF">
            <a:hueOff val="0"/>
            <a:satOff val="0"/>
            <a:lumOff val="0"/>
            <a:alphaOff val="0"/>
          </a:sysClr>
        </a:solidFill>
        <a:ln w="3175" cap="flat" cmpd="sng" algn="ctr">
          <a:solidFill>
            <a:scrgbClr r="0" g="0" b="0"/>
          </a:solidFill>
          <a:prstDash val="solid"/>
        </a:ln>
        <a:effectLst/>
      </dgm:spPr>
      <dgm:t>
        <a:bodyPr/>
        <a:lstStyle/>
        <a:p>
          <a:r>
            <a:rPr lang="ru-RU" sz="1200" b="0" i="0">
              <a:solidFill>
                <a:sysClr val="windowText" lastClr="000000">
                  <a:hueOff val="0"/>
                  <a:satOff val="0"/>
                  <a:lumOff val="0"/>
                  <a:alphaOff val="0"/>
                </a:sysClr>
              </a:solidFill>
              <a:latin typeface="Times New Roman" pitchFamily="18" charset="0"/>
              <a:ea typeface="+mn-ea"/>
              <a:cs typeface="Times New Roman" pitchFamily="18" charset="0"/>
            </a:rPr>
            <a:t>Страховые премии, вносимые в свою пользу </a:t>
          </a:r>
          <a:endParaRPr lang="ru-RU" sz="1200">
            <a:solidFill>
              <a:sysClr val="windowText" lastClr="000000">
                <a:hueOff val="0"/>
                <a:satOff val="0"/>
                <a:lumOff val="0"/>
                <a:alphaOff val="0"/>
              </a:sysClr>
            </a:solidFill>
            <a:latin typeface="Times New Roman" pitchFamily="18" charset="0"/>
            <a:ea typeface="+mn-ea"/>
            <a:cs typeface="Times New Roman" pitchFamily="18" charset="0"/>
          </a:endParaRPr>
        </a:p>
      </dgm:t>
    </dgm:pt>
    <dgm:pt modelId="{3AEEA5A3-B836-41E1-8631-637F31AD2A34}" type="parTrans" cxnId="{F0712C64-E98A-4D4C-9FD2-CD1BA0E3266E}">
      <dgm:prSet/>
      <dgm:spPr>
        <a:xfrm>
          <a:off x="2998519" y="770618"/>
          <a:ext cx="1308280" cy="207154"/>
        </a:xfrm>
        <a:noFill/>
        <a:ln w="3175" cap="flat" cmpd="sng" algn="ctr">
          <a:solidFill>
            <a:scrgbClr r="0" g="0" b="0"/>
          </a:solidFill>
          <a:prstDash val="solid"/>
        </a:ln>
        <a:effectLst/>
      </dgm:spPr>
      <dgm:t>
        <a:bodyPr/>
        <a:lstStyle/>
        <a:p>
          <a:endParaRPr lang="ru-RU" sz="1200">
            <a:latin typeface="Times New Roman" pitchFamily="18" charset="0"/>
            <a:cs typeface="Times New Roman" pitchFamily="18" charset="0"/>
          </a:endParaRPr>
        </a:p>
      </dgm:t>
    </dgm:pt>
    <dgm:pt modelId="{A7978241-5676-41D6-A61C-9A59FDE1CB9F}" type="sibTrans" cxnId="{F0712C64-E98A-4D4C-9FD2-CD1BA0E3266E}">
      <dgm:prSet/>
      <dgm:spPr/>
      <dgm:t>
        <a:bodyPr/>
        <a:lstStyle/>
        <a:p>
          <a:endParaRPr lang="ru-RU" sz="1200">
            <a:latin typeface="Times New Roman" pitchFamily="18" charset="0"/>
            <a:cs typeface="Times New Roman" pitchFamily="18" charset="0"/>
          </a:endParaRPr>
        </a:p>
      </dgm:t>
    </dgm:pt>
    <dgm:pt modelId="{5F7028EA-2E84-4E3E-905A-153BA5D29A6E}">
      <dgm:prSet custT="1"/>
      <dgm:spPr>
        <a:xfrm>
          <a:off x="5007180" y="977773"/>
          <a:ext cx="986451" cy="1131775"/>
        </a:xfrm>
        <a:solidFill>
          <a:sysClr val="window" lastClr="FFFFFF">
            <a:hueOff val="0"/>
            <a:satOff val="0"/>
            <a:lumOff val="0"/>
            <a:alphaOff val="0"/>
          </a:sysClr>
        </a:solidFill>
        <a:ln w="3175" cap="flat" cmpd="sng" algn="ctr">
          <a:solidFill>
            <a:scrgbClr r="0" g="0" b="0"/>
          </a:solidFill>
          <a:prstDash val="solid"/>
        </a:ln>
        <a:effectLst/>
      </dgm:spPr>
      <dgm:t>
        <a:bodyPr/>
        <a:lstStyle/>
        <a:p>
          <a:r>
            <a:rPr lang="ru-RU" sz="1200">
              <a:solidFill>
                <a:sysClr val="windowText" lastClr="000000">
                  <a:hueOff val="0"/>
                  <a:satOff val="0"/>
                  <a:lumOff val="0"/>
                  <a:alphaOff val="0"/>
                </a:sysClr>
              </a:solidFill>
              <a:latin typeface="Times New Roman" pitchFamily="18" charset="0"/>
              <a:ea typeface="+mn-ea"/>
              <a:cs typeface="Times New Roman" pitchFamily="18" charset="0"/>
            </a:rPr>
            <a:t>Суммы, направленные на погашение вознаграждения по жилищным займам</a:t>
          </a:r>
        </a:p>
      </dgm:t>
    </dgm:pt>
    <dgm:pt modelId="{C6FC1E1D-9BEA-4B40-9A1E-1DA555118642}" type="parTrans" cxnId="{C3C18022-A325-4524-B648-6D22CDB08747}">
      <dgm:prSet/>
      <dgm:spPr>
        <a:xfrm>
          <a:off x="2998519" y="770618"/>
          <a:ext cx="2501887" cy="207154"/>
        </a:xfrm>
        <a:noFill/>
        <a:ln w="3175" cap="flat" cmpd="sng" algn="ctr">
          <a:solidFill>
            <a:scrgbClr r="0" g="0" b="0"/>
          </a:solidFill>
          <a:prstDash val="solid"/>
        </a:ln>
        <a:effectLst/>
      </dgm:spPr>
      <dgm:t>
        <a:bodyPr/>
        <a:lstStyle/>
        <a:p>
          <a:endParaRPr lang="ru-RU" sz="1200">
            <a:latin typeface="Times New Roman" pitchFamily="18" charset="0"/>
            <a:cs typeface="Times New Roman" pitchFamily="18" charset="0"/>
          </a:endParaRPr>
        </a:p>
      </dgm:t>
    </dgm:pt>
    <dgm:pt modelId="{35B0422B-6587-4304-B475-A29F98ADAF77}" type="sibTrans" cxnId="{C3C18022-A325-4524-B648-6D22CDB08747}">
      <dgm:prSet/>
      <dgm:spPr/>
      <dgm:t>
        <a:bodyPr/>
        <a:lstStyle/>
        <a:p>
          <a:endParaRPr lang="ru-RU" sz="1200">
            <a:latin typeface="Times New Roman" pitchFamily="18" charset="0"/>
            <a:cs typeface="Times New Roman" pitchFamily="18" charset="0"/>
          </a:endParaRPr>
        </a:p>
      </dgm:t>
    </dgm:pt>
    <dgm:pt modelId="{C9FAB86E-DA69-43F0-86D0-5535F67F2B75}" type="pres">
      <dgm:prSet presAssocID="{9BD35BAD-E3AC-4385-88E3-5342B7FC6D75}" presName="hierChild1" presStyleCnt="0">
        <dgm:presLayoutVars>
          <dgm:orgChart val="1"/>
          <dgm:chPref val="1"/>
          <dgm:dir/>
          <dgm:animOne val="branch"/>
          <dgm:animLvl val="lvl"/>
          <dgm:resizeHandles/>
        </dgm:presLayoutVars>
      </dgm:prSet>
      <dgm:spPr/>
      <dgm:t>
        <a:bodyPr/>
        <a:lstStyle/>
        <a:p>
          <a:endParaRPr lang="ru-RU"/>
        </a:p>
      </dgm:t>
    </dgm:pt>
    <dgm:pt modelId="{2C19B448-4C59-49A2-A0A7-DB7EB98B5B16}" type="pres">
      <dgm:prSet presAssocID="{724F5A2B-C611-472A-99AB-5FB9590A72FE}" presName="hierRoot1" presStyleCnt="0">
        <dgm:presLayoutVars>
          <dgm:hierBranch val="init"/>
        </dgm:presLayoutVars>
      </dgm:prSet>
      <dgm:spPr/>
    </dgm:pt>
    <dgm:pt modelId="{D413784F-BFF8-49EF-ADF4-4B7076116F02}" type="pres">
      <dgm:prSet presAssocID="{724F5A2B-C611-472A-99AB-5FB9590A72FE}" presName="rootComposite1" presStyleCnt="0"/>
      <dgm:spPr/>
    </dgm:pt>
    <dgm:pt modelId="{8DEF7ABF-BA66-44DF-BF82-B1AA439372CC}" type="pres">
      <dgm:prSet presAssocID="{724F5A2B-C611-472A-99AB-5FB9590A72FE}" presName="rootText1" presStyleLbl="node0" presStyleIdx="0" presStyleCnt="1">
        <dgm:presLayoutVars>
          <dgm:chPref val="3"/>
        </dgm:presLayoutVars>
      </dgm:prSet>
      <dgm:spPr>
        <a:prstGeom prst="rect">
          <a:avLst/>
        </a:prstGeom>
      </dgm:spPr>
      <dgm:t>
        <a:bodyPr/>
        <a:lstStyle/>
        <a:p>
          <a:endParaRPr lang="ru-RU"/>
        </a:p>
      </dgm:t>
    </dgm:pt>
    <dgm:pt modelId="{5B3EE337-1B2A-4753-BB1A-B50A4D2E61F1}" type="pres">
      <dgm:prSet presAssocID="{724F5A2B-C611-472A-99AB-5FB9590A72FE}" presName="rootConnector1" presStyleLbl="node1" presStyleIdx="0" presStyleCnt="0"/>
      <dgm:spPr/>
      <dgm:t>
        <a:bodyPr/>
        <a:lstStyle/>
        <a:p>
          <a:endParaRPr lang="ru-RU"/>
        </a:p>
      </dgm:t>
    </dgm:pt>
    <dgm:pt modelId="{34199EAB-5FDD-4CC2-B9D4-BE57EE4205A7}" type="pres">
      <dgm:prSet presAssocID="{724F5A2B-C611-472A-99AB-5FB9590A72FE}" presName="hierChild2" presStyleCnt="0"/>
      <dgm:spPr/>
    </dgm:pt>
    <dgm:pt modelId="{BFB8771D-C8B6-42EE-A512-9BA128136333}" type="pres">
      <dgm:prSet presAssocID="{48919E77-434F-4976-B3E2-397EF887A89D}" presName="Name37" presStyleLbl="parChTrans1D2" presStyleIdx="0" presStyleCnt="5"/>
      <dgm:spPr>
        <a:custGeom>
          <a:avLst/>
          <a:gdLst/>
          <a:ahLst/>
          <a:cxnLst/>
          <a:rect l="0" t="0" r="0" b="0"/>
          <a:pathLst>
            <a:path>
              <a:moveTo>
                <a:pt x="2501887" y="0"/>
              </a:moveTo>
              <a:lnTo>
                <a:pt x="2501887" y="103577"/>
              </a:lnTo>
              <a:lnTo>
                <a:pt x="0" y="103577"/>
              </a:lnTo>
              <a:lnTo>
                <a:pt x="0" y="207154"/>
              </a:lnTo>
            </a:path>
          </a:pathLst>
        </a:custGeom>
      </dgm:spPr>
      <dgm:t>
        <a:bodyPr/>
        <a:lstStyle/>
        <a:p>
          <a:endParaRPr lang="ru-RU"/>
        </a:p>
      </dgm:t>
    </dgm:pt>
    <dgm:pt modelId="{A93690A7-6E34-4DD4-A451-DC42E9F1E771}" type="pres">
      <dgm:prSet presAssocID="{35648613-5664-456C-AC06-3209DBFD1796}" presName="hierRoot2" presStyleCnt="0">
        <dgm:presLayoutVars>
          <dgm:hierBranch val="init"/>
        </dgm:presLayoutVars>
      </dgm:prSet>
      <dgm:spPr/>
    </dgm:pt>
    <dgm:pt modelId="{55A62165-F807-4FF7-B89C-0A02E99D23B7}" type="pres">
      <dgm:prSet presAssocID="{35648613-5664-456C-AC06-3209DBFD1796}" presName="rootComposite" presStyleCnt="0"/>
      <dgm:spPr/>
    </dgm:pt>
    <dgm:pt modelId="{8F675E38-FBA3-44C3-A390-99187CB31C36}" type="pres">
      <dgm:prSet presAssocID="{35648613-5664-456C-AC06-3209DBFD1796}" presName="rootText" presStyleLbl="node2" presStyleIdx="0" presStyleCnt="5" custScaleY="229185">
        <dgm:presLayoutVars>
          <dgm:chPref val="3"/>
        </dgm:presLayoutVars>
      </dgm:prSet>
      <dgm:spPr>
        <a:prstGeom prst="rect">
          <a:avLst/>
        </a:prstGeom>
      </dgm:spPr>
      <dgm:t>
        <a:bodyPr/>
        <a:lstStyle/>
        <a:p>
          <a:endParaRPr lang="ru-RU"/>
        </a:p>
      </dgm:t>
    </dgm:pt>
    <dgm:pt modelId="{24342260-CCD2-4B81-BC33-890832464079}" type="pres">
      <dgm:prSet presAssocID="{35648613-5664-456C-AC06-3209DBFD1796}" presName="rootConnector" presStyleLbl="node2" presStyleIdx="0" presStyleCnt="5"/>
      <dgm:spPr/>
      <dgm:t>
        <a:bodyPr/>
        <a:lstStyle/>
        <a:p>
          <a:endParaRPr lang="ru-RU"/>
        </a:p>
      </dgm:t>
    </dgm:pt>
    <dgm:pt modelId="{04DFF673-03CF-4345-BE59-C3748D192515}" type="pres">
      <dgm:prSet presAssocID="{35648613-5664-456C-AC06-3209DBFD1796}" presName="hierChild4" presStyleCnt="0"/>
      <dgm:spPr/>
    </dgm:pt>
    <dgm:pt modelId="{A2FE9079-F561-494B-B75B-B9C3187B0F21}" type="pres">
      <dgm:prSet presAssocID="{35648613-5664-456C-AC06-3209DBFD1796}" presName="hierChild5" presStyleCnt="0"/>
      <dgm:spPr/>
    </dgm:pt>
    <dgm:pt modelId="{D9FFC76E-650A-4A37-9411-8691B2C2D22D}" type="pres">
      <dgm:prSet presAssocID="{F7B79A15-3852-46EC-991B-2440DA60EA8D}" presName="Name37" presStyleLbl="parChTrans1D2" presStyleIdx="1" presStyleCnt="5"/>
      <dgm:spPr>
        <a:custGeom>
          <a:avLst/>
          <a:gdLst/>
          <a:ahLst/>
          <a:cxnLst/>
          <a:rect l="0" t="0" r="0" b="0"/>
          <a:pathLst>
            <a:path>
              <a:moveTo>
                <a:pt x="1308280" y="0"/>
              </a:moveTo>
              <a:lnTo>
                <a:pt x="1308280" y="103577"/>
              </a:lnTo>
              <a:lnTo>
                <a:pt x="0" y="103577"/>
              </a:lnTo>
              <a:lnTo>
                <a:pt x="0" y="207154"/>
              </a:lnTo>
            </a:path>
          </a:pathLst>
        </a:custGeom>
      </dgm:spPr>
      <dgm:t>
        <a:bodyPr/>
        <a:lstStyle/>
        <a:p>
          <a:endParaRPr lang="ru-RU"/>
        </a:p>
      </dgm:t>
    </dgm:pt>
    <dgm:pt modelId="{D678A046-B0AE-4669-A936-BA3AF5919716}" type="pres">
      <dgm:prSet presAssocID="{9630AD15-0765-4205-A751-E97785930CDA}" presName="hierRoot2" presStyleCnt="0">
        <dgm:presLayoutVars>
          <dgm:hierBranch val="init"/>
        </dgm:presLayoutVars>
      </dgm:prSet>
      <dgm:spPr/>
    </dgm:pt>
    <dgm:pt modelId="{4BD4932D-8F49-41A9-A8F9-63E41EF2E827}" type="pres">
      <dgm:prSet presAssocID="{9630AD15-0765-4205-A751-E97785930CDA}" presName="rootComposite" presStyleCnt="0"/>
      <dgm:spPr/>
    </dgm:pt>
    <dgm:pt modelId="{A5D84F1B-0854-49E7-9B23-8BFE71F4C094}" type="pres">
      <dgm:prSet presAssocID="{9630AD15-0765-4205-A751-E97785930CDA}" presName="rootText" presStyleLbl="node2" presStyleIdx="1" presStyleCnt="5" custScaleY="229185">
        <dgm:presLayoutVars>
          <dgm:chPref val="3"/>
        </dgm:presLayoutVars>
      </dgm:prSet>
      <dgm:spPr>
        <a:prstGeom prst="rect">
          <a:avLst/>
        </a:prstGeom>
      </dgm:spPr>
      <dgm:t>
        <a:bodyPr/>
        <a:lstStyle/>
        <a:p>
          <a:endParaRPr lang="ru-RU"/>
        </a:p>
      </dgm:t>
    </dgm:pt>
    <dgm:pt modelId="{BB2BB77B-404A-475E-BB2D-9E08699386E8}" type="pres">
      <dgm:prSet presAssocID="{9630AD15-0765-4205-A751-E97785930CDA}" presName="rootConnector" presStyleLbl="node2" presStyleIdx="1" presStyleCnt="5"/>
      <dgm:spPr/>
      <dgm:t>
        <a:bodyPr/>
        <a:lstStyle/>
        <a:p>
          <a:endParaRPr lang="ru-RU"/>
        </a:p>
      </dgm:t>
    </dgm:pt>
    <dgm:pt modelId="{EFFC7955-CBEE-4F96-9B7F-0589CA848204}" type="pres">
      <dgm:prSet presAssocID="{9630AD15-0765-4205-A751-E97785930CDA}" presName="hierChild4" presStyleCnt="0"/>
      <dgm:spPr/>
    </dgm:pt>
    <dgm:pt modelId="{20D9DCFD-5585-4B28-A960-C9D256B1A74B}" type="pres">
      <dgm:prSet presAssocID="{9630AD15-0765-4205-A751-E97785930CDA}" presName="hierChild5" presStyleCnt="0"/>
      <dgm:spPr/>
    </dgm:pt>
    <dgm:pt modelId="{ED060036-E568-48EA-B3E3-F1C27A8898DB}" type="pres">
      <dgm:prSet presAssocID="{5F5193C1-E4CF-45B1-B5E1-2C13F2EFC3FC}" presName="Name37" presStyleLbl="parChTrans1D2" presStyleIdx="2" presStyleCnt="5"/>
      <dgm:spPr>
        <a:custGeom>
          <a:avLst/>
          <a:gdLst/>
          <a:ahLst/>
          <a:cxnLst/>
          <a:rect l="0" t="0" r="0" b="0"/>
          <a:pathLst>
            <a:path>
              <a:moveTo>
                <a:pt x="45720" y="0"/>
              </a:moveTo>
              <a:lnTo>
                <a:pt x="45720" y="207154"/>
              </a:lnTo>
            </a:path>
          </a:pathLst>
        </a:custGeom>
      </dgm:spPr>
      <dgm:t>
        <a:bodyPr/>
        <a:lstStyle/>
        <a:p>
          <a:endParaRPr lang="ru-RU"/>
        </a:p>
      </dgm:t>
    </dgm:pt>
    <dgm:pt modelId="{89C0DA74-8310-4ADD-80A1-356A474D175B}" type="pres">
      <dgm:prSet presAssocID="{3FE24E4F-B3C8-451E-A293-12ACABAA81DE}" presName="hierRoot2" presStyleCnt="0">
        <dgm:presLayoutVars>
          <dgm:hierBranch val="init"/>
        </dgm:presLayoutVars>
      </dgm:prSet>
      <dgm:spPr/>
    </dgm:pt>
    <dgm:pt modelId="{B9AA38C0-6710-4C57-904F-C671D5813DBA}" type="pres">
      <dgm:prSet presAssocID="{3FE24E4F-B3C8-451E-A293-12ACABAA81DE}" presName="rootComposite" presStyleCnt="0"/>
      <dgm:spPr/>
    </dgm:pt>
    <dgm:pt modelId="{E30F4B6E-FA4F-42EF-BEE5-4C5B8C587748}" type="pres">
      <dgm:prSet presAssocID="{3FE24E4F-B3C8-451E-A293-12ACABAA81DE}" presName="rootText" presStyleLbl="node2" presStyleIdx="2" presStyleCnt="5" custScaleX="123250" custScaleY="229464">
        <dgm:presLayoutVars>
          <dgm:chPref val="3"/>
        </dgm:presLayoutVars>
      </dgm:prSet>
      <dgm:spPr>
        <a:prstGeom prst="rect">
          <a:avLst/>
        </a:prstGeom>
      </dgm:spPr>
      <dgm:t>
        <a:bodyPr/>
        <a:lstStyle/>
        <a:p>
          <a:endParaRPr lang="ru-RU"/>
        </a:p>
      </dgm:t>
    </dgm:pt>
    <dgm:pt modelId="{C90620E0-998B-4B0A-88D3-E4C9BF25D637}" type="pres">
      <dgm:prSet presAssocID="{3FE24E4F-B3C8-451E-A293-12ACABAA81DE}" presName="rootConnector" presStyleLbl="node2" presStyleIdx="2" presStyleCnt="5"/>
      <dgm:spPr/>
      <dgm:t>
        <a:bodyPr/>
        <a:lstStyle/>
        <a:p>
          <a:endParaRPr lang="ru-RU"/>
        </a:p>
      </dgm:t>
    </dgm:pt>
    <dgm:pt modelId="{8B2E939B-BA25-4EAC-A28D-25678BCF40F6}" type="pres">
      <dgm:prSet presAssocID="{3FE24E4F-B3C8-451E-A293-12ACABAA81DE}" presName="hierChild4" presStyleCnt="0"/>
      <dgm:spPr/>
    </dgm:pt>
    <dgm:pt modelId="{58F3C99F-7456-401E-A788-FFF1C5F116BE}" type="pres">
      <dgm:prSet presAssocID="{3FE24E4F-B3C8-451E-A293-12ACABAA81DE}" presName="hierChild5" presStyleCnt="0"/>
      <dgm:spPr/>
    </dgm:pt>
    <dgm:pt modelId="{C76994FF-94DD-4F32-991B-7718FBDFEAC9}" type="pres">
      <dgm:prSet presAssocID="{3AEEA5A3-B836-41E1-8631-637F31AD2A34}" presName="Name37" presStyleLbl="parChTrans1D2" presStyleIdx="3" presStyleCnt="5"/>
      <dgm:spPr>
        <a:custGeom>
          <a:avLst/>
          <a:gdLst/>
          <a:ahLst/>
          <a:cxnLst/>
          <a:rect l="0" t="0" r="0" b="0"/>
          <a:pathLst>
            <a:path>
              <a:moveTo>
                <a:pt x="0" y="0"/>
              </a:moveTo>
              <a:lnTo>
                <a:pt x="0" y="103577"/>
              </a:lnTo>
              <a:lnTo>
                <a:pt x="1308280" y="103577"/>
              </a:lnTo>
              <a:lnTo>
                <a:pt x="1308280" y="207154"/>
              </a:lnTo>
            </a:path>
          </a:pathLst>
        </a:custGeom>
      </dgm:spPr>
      <dgm:t>
        <a:bodyPr/>
        <a:lstStyle/>
        <a:p>
          <a:endParaRPr lang="ru-RU"/>
        </a:p>
      </dgm:t>
    </dgm:pt>
    <dgm:pt modelId="{8B7D0C35-BB82-46F6-A105-65620981609C}" type="pres">
      <dgm:prSet presAssocID="{75F28BB8-018E-495F-AAFD-D6B460FB6039}" presName="hierRoot2" presStyleCnt="0">
        <dgm:presLayoutVars>
          <dgm:hierBranch val="init"/>
        </dgm:presLayoutVars>
      </dgm:prSet>
      <dgm:spPr/>
    </dgm:pt>
    <dgm:pt modelId="{A015A5D6-CEB1-4F6C-97F2-19DF59B70419}" type="pres">
      <dgm:prSet presAssocID="{75F28BB8-018E-495F-AAFD-D6B460FB6039}" presName="rootComposite" presStyleCnt="0"/>
      <dgm:spPr/>
    </dgm:pt>
    <dgm:pt modelId="{50B3E7E6-6D8C-4CAA-9857-BE43CA729A4A}" type="pres">
      <dgm:prSet presAssocID="{75F28BB8-018E-495F-AAFD-D6B460FB6039}" presName="rootText" presStyleLbl="node2" presStyleIdx="3" presStyleCnt="5" custScaleY="229464">
        <dgm:presLayoutVars>
          <dgm:chPref val="3"/>
        </dgm:presLayoutVars>
      </dgm:prSet>
      <dgm:spPr>
        <a:prstGeom prst="rect">
          <a:avLst/>
        </a:prstGeom>
      </dgm:spPr>
      <dgm:t>
        <a:bodyPr/>
        <a:lstStyle/>
        <a:p>
          <a:endParaRPr lang="ru-RU"/>
        </a:p>
      </dgm:t>
    </dgm:pt>
    <dgm:pt modelId="{B0D682FE-140C-4492-82EC-E1E8D46319FF}" type="pres">
      <dgm:prSet presAssocID="{75F28BB8-018E-495F-AAFD-D6B460FB6039}" presName="rootConnector" presStyleLbl="node2" presStyleIdx="3" presStyleCnt="5"/>
      <dgm:spPr/>
      <dgm:t>
        <a:bodyPr/>
        <a:lstStyle/>
        <a:p>
          <a:endParaRPr lang="ru-RU"/>
        </a:p>
      </dgm:t>
    </dgm:pt>
    <dgm:pt modelId="{F2DA2F77-849B-449A-AE65-66A5841338F8}" type="pres">
      <dgm:prSet presAssocID="{75F28BB8-018E-495F-AAFD-D6B460FB6039}" presName="hierChild4" presStyleCnt="0"/>
      <dgm:spPr/>
    </dgm:pt>
    <dgm:pt modelId="{311C5002-B864-4B64-B027-5B1CBDF8623C}" type="pres">
      <dgm:prSet presAssocID="{75F28BB8-018E-495F-AAFD-D6B460FB6039}" presName="hierChild5" presStyleCnt="0"/>
      <dgm:spPr/>
    </dgm:pt>
    <dgm:pt modelId="{546FE6FD-F3F9-4341-B5E3-1766BF13AFAF}" type="pres">
      <dgm:prSet presAssocID="{C6FC1E1D-9BEA-4B40-9A1E-1DA555118642}" presName="Name37" presStyleLbl="parChTrans1D2" presStyleIdx="4" presStyleCnt="5"/>
      <dgm:spPr>
        <a:custGeom>
          <a:avLst/>
          <a:gdLst/>
          <a:ahLst/>
          <a:cxnLst/>
          <a:rect l="0" t="0" r="0" b="0"/>
          <a:pathLst>
            <a:path>
              <a:moveTo>
                <a:pt x="0" y="0"/>
              </a:moveTo>
              <a:lnTo>
                <a:pt x="0" y="103577"/>
              </a:lnTo>
              <a:lnTo>
                <a:pt x="2501887" y="103577"/>
              </a:lnTo>
              <a:lnTo>
                <a:pt x="2501887" y="207154"/>
              </a:lnTo>
            </a:path>
          </a:pathLst>
        </a:custGeom>
      </dgm:spPr>
      <dgm:t>
        <a:bodyPr/>
        <a:lstStyle/>
        <a:p>
          <a:endParaRPr lang="ru-RU"/>
        </a:p>
      </dgm:t>
    </dgm:pt>
    <dgm:pt modelId="{F89C82CC-6A1E-4583-AF83-8C3C39ADD1CF}" type="pres">
      <dgm:prSet presAssocID="{5F7028EA-2E84-4E3E-905A-153BA5D29A6E}" presName="hierRoot2" presStyleCnt="0">
        <dgm:presLayoutVars>
          <dgm:hierBranch val="init"/>
        </dgm:presLayoutVars>
      </dgm:prSet>
      <dgm:spPr/>
    </dgm:pt>
    <dgm:pt modelId="{3465BF01-93A4-49FE-AA36-BC5EEB8EA575}" type="pres">
      <dgm:prSet presAssocID="{5F7028EA-2E84-4E3E-905A-153BA5D29A6E}" presName="rootComposite" presStyleCnt="0"/>
      <dgm:spPr/>
    </dgm:pt>
    <dgm:pt modelId="{DA2C206E-E775-4DEF-A7D4-743CB71F0D68}" type="pres">
      <dgm:prSet presAssocID="{5F7028EA-2E84-4E3E-905A-153BA5D29A6E}" presName="rootText" presStyleLbl="node2" presStyleIdx="4" presStyleCnt="5" custScaleY="229464">
        <dgm:presLayoutVars>
          <dgm:chPref val="3"/>
        </dgm:presLayoutVars>
      </dgm:prSet>
      <dgm:spPr>
        <a:prstGeom prst="rect">
          <a:avLst/>
        </a:prstGeom>
      </dgm:spPr>
      <dgm:t>
        <a:bodyPr/>
        <a:lstStyle/>
        <a:p>
          <a:endParaRPr lang="ru-RU"/>
        </a:p>
      </dgm:t>
    </dgm:pt>
    <dgm:pt modelId="{F0F59123-BFE3-4763-8E55-C93AC49E8F8E}" type="pres">
      <dgm:prSet presAssocID="{5F7028EA-2E84-4E3E-905A-153BA5D29A6E}" presName="rootConnector" presStyleLbl="node2" presStyleIdx="4" presStyleCnt="5"/>
      <dgm:spPr/>
      <dgm:t>
        <a:bodyPr/>
        <a:lstStyle/>
        <a:p>
          <a:endParaRPr lang="ru-RU"/>
        </a:p>
      </dgm:t>
    </dgm:pt>
    <dgm:pt modelId="{C57E9E5B-F8C5-49E1-89A8-74D544982AC0}" type="pres">
      <dgm:prSet presAssocID="{5F7028EA-2E84-4E3E-905A-153BA5D29A6E}" presName="hierChild4" presStyleCnt="0"/>
      <dgm:spPr/>
    </dgm:pt>
    <dgm:pt modelId="{5B608EFD-BAEE-4C42-A00D-A02718B0E835}" type="pres">
      <dgm:prSet presAssocID="{5F7028EA-2E84-4E3E-905A-153BA5D29A6E}" presName="hierChild5" presStyleCnt="0"/>
      <dgm:spPr/>
    </dgm:pt>
    <dgm:pt modelId="{B0C4518E-5988-44B5-B901-E45D327D0386}" type="pres">
      <dgm:prSet presAssocID="{724F5A2B-C611-472A-99AB-5FB9590A72FE}" presName="hierChild3" presStyleCnt="0"/>
      <dgm:spPr/>
    </dgm:pt>
  </dgm:ptLst>
  <dgm:cxnLst>
    <dgm:cxn modelId="{F018E4E8-9543-4E3F-8151-5BF4AB6A5DE1}" type="presOf" srcId="{5F7028EA-2E84-4E3E-905A-153BA5D29A6E}" destId="{F0F59123-BFE3-4763-8E55-C93AC49E8F8E}" srcOrd="1" destOrd="0" presId="urn:microsoft.com/office/officeart/2005/8/layout/orgChart1"/>
    <dgm:cxn modelId="{BB47B7C5-DF5F-4297-B880-086B17BE8E4F}" srcId="{9BD35BAD-E3AC-4385-88E3-5342B7FC6D75}" destId="{724F5A2B-C611-472A-99AB-5FB9590A72FE}" srcOrd="0" destOrd="0" parTransId="{B42C40E7-F3D1-41E3-A1AC-CF70B0BEABA4}" sibTransId="{84ADBC20-D6D5-410B-A8AB-5F9B393E4A45}"/>
    <dgm:cxn modelId="{0C8D4467-12C2-4C40-901E-EBF3AE5E3C1F}" type="presOf" srcId="{3FE24E4F-B3C8-451E-A293-12ACABAA81DE}" destId="{C90620E0-998B-4B0A-88D3-E4C9BF25D637}" srcOrd="1" destOrd="0" presId="urn:microsoft.com/office/officeart/2005/8/layout/orgChart1"/>
    <dgm:cxn modelId="{524BA3D2-930E-43DE-91FD-75C5B9D91915}" type="presOf" srcId="{5F7028EA-2E84-4E3E-905A-153BA5D29A6E}" destId="{DA2C206E-E775-4DEF-A7D4-743CB71F0D68}" srcOrd="0" destOrd="0" presId="urn:microsoft.com/office/officeart/2005/8/layout/orgChart1"/>
    <dgm:cxn modelId="{CFAD5390-31E7-4A9D-8034-27A0DB5D7456}" type="presOf" srcId="{C6FC1E1D-9BEA-4B40-9A1E-1DA555118642}" destId="{546FE6FD-F3F9-4341-B5E3-1766BF13AFAF}" srcOrd="0" destOrd="0" presId="urn:microsoft.com/office/officeart/2005/8/layout/orgChart1"/>
    <dgm:cxn modelId="{B1913E3C-DBFA-4763-836A-5161423C72C3}" type="presOf" srcId="{9630AD15-0765-4205-A751-E97785930CDA}" destId="{A5D84F1B-0854-49E7-9B23-8BFE71F4C094}" srcOrd="0" destOrd="0" presId="urn:microsoft.com/office/officeart/2005/8/layout/orgChart1"/>
    <dgm:cxn modelId="{9990FC28-22CF-4743-B038-B0786DB273BE}" type="presOf" srcId="{35648613-5664-456C-AC06-3209DBFD1796}" destId="{8F675E38-FBA3-44C3-A390-99187CB31C36}" srcOrd="0" destOrd="0" presId="urn:microsoft.com/office/officeart/2005/8/layout/orgChart1"/>
    <dgm:cxn modelId="{C68ACD87-3D86-4D0E-A041-4014198D7B4F}" type="presOf" srcId="{48919E77-434F-4976-B3E2-397EF887A89D}" destId="{BFB8771D-C8B6-42EE-A512-9BA128136333}" srcOrd="0" destOrd="0" presId="urn:microsoft.com/office/officeart/2005/8/layout/orgChart1"/>
    <dgm:cxn modelId="{0A6D5266-AB4C-4BA5-9A28-547BEC8B3B46}" type="presOf" srcId="{75F28BB8-018E-495F-AAFD-D6B460FB6039}" destId="{50B3E7E6-6D8C-4CAA-9857-BE43CA729A4A}" srcOrd="0" destOrd="0" presId="urn:microsoft.com/office/officeart/2005/8/layout/orgChart1"/>
    <dgm:cxn modelId="{38C66247-EB23-4C44-9A9C-913107FFE74B}" type="presOf" srcId="{F7B79A15-3852-46EC-991B-2440DA60EA8D}" destId="{D9FFC76E-650A-4A37-9411-8691B2C2D22D}" srcOrd="0" destOrd="0" presId="urn:microsoft.com/office/officeart/2005/8/layout/orgChart1"/>
    <dgm:cxn modelId="{58429042-2357-496A-BA72-EEB117F59C9D}" type="presOf" srcId="{9630AD15-0765-4205-A751-E97785930CDA}" destId="{BB2BB77B-404A-475E-BB2D-9E08699386E8}" srcOrd="1" destOrd="0" presId="urn:microsoft.com/office/officeart/2005/8/layout/orgChart1"/>
    <dgm:cxn modelId="{54746A61-FAD2-4CC4-8881-1F1D0A9C45AD}" type="presOf" srcId="{9BD35BAD-E3AC-4385-88E3-5342B7FC6D75}" destId="{C9FAB86E-DA69-43F0-86D0-5535F67F2B75}" srcOrd="0" destOrd="0" presId="urn:microsoft.com/office/officeart/2005/8/layout/orgChart1"/>
    <dgm:cxn modelId="{A60BE8BE-07CD-4A01-AEB7-F08742020296}" srcId="{724F5A2B-C611-472A-99AB-5FB9590A72FE}" destId="{9630AD15-0765-4205-A751-E97785930CDA}" srcOrd="1" destOrd="0" parTransId="{F7B79A15-3852-46EC-991B-2440DA60EA8D}" sibTransId="{1EC9F3C6-BBF0-44FE-8B4E-7827FBF434CA}"/>
    <dgm:cxn modelId="{3CF83104-1A34-420D-9CE0-63C63C5C9711}" type="presOf" srcId="{35648613-5664-456C-AC06-3209DBFD1796}" destId="{24342260-CCD2-4B81-BC33-890832464079}" srcOrd="1" destOrd="0" presId="urn:microsoft.com/office/officeart/2005/8/layout/orgChart1"/>
    <dgm:cxn modelId="{9F9BF903-B1D2-43D4-B4E9-E4CD1A0536F2}" type="presOf" srcId="{3FE24E4F-B3C8-451E-A293-12ACABAA81DE}" destId="{E30F4B6E-FA4F-42EF-BEE5-4C5B8C587748}" srcOrd="0" destOrd="0" presId="urn:microsoft.com/office/officeart/2005/8/layout/orgChart1"/>
    <dgm:cxn modelId="{DDAF01E8-F5F4-497C-81D8-3BD71F659FA2}" type="presOf" srcId="{724F5A2B-C611-472A-99AB-5FB9590A72FE}" destId="{8DEF7ABF-BA66-44DF-BF82-B1AA439372CC}" srcOrd="0" destOrd="0" presId="urn:microsoft.com/office/officeart/2005/8/layout/orgChart1"/>
    <dgm:cxn modelId="{F5B5EC7C-39BF-4EFD-8A79-4D58656B25FC}" type="presOf" srcId="{3AEEA5A3-B836-41E1-8631-637F31AD2A34}" destId="{C76994FF-94DD-4F32-991B-7718FBDFEAC9}" srcOrd="0" destOrd="0" presId="urn:microsoft.com/office/officeart/2005/8/layout/orgChart1"/>
    <dgm:cxn modelId="{C3C18022-A325-4524-B648-6D22CDB08747}" srcId="{724F5A2B-C611-472A-99AB-5FB9590A72FE}" destId="{5F7028EA-2E84-4E3E-905A-153BA5D29A6E}" srcOrd="4" destOrd="0" parTransId="{C6FC1E1D-9BEA-4B40-9A1E-1DA555118642}" sibTransId="{35B0422B-6587-4304-B475-A29F98ADAF77}"/>
    <dgm:cxn modelId="{3E62C86E-1839-42BB-A1D5-E1B56608B4B9}" srcId="{724F5A2B-C611-472A-99AB-5FB9590A72FE}" destId="{35648613-5664-456C-AC06-3209DBFD1796}" srcOrd="0" destOrd="0" parTransId="{48919E77-434F-4976-B3E2-397EF887A89D}" sibTransId="{9CDB4EE8-DD92-4261-9051-0778D62DAE19}"/>
    <dgm:cxn modelId="{B16354C0-82AD-4405-B56C-7F17BAA67210}" type="presOf" srcId="{5F5193C1-E4CF-45B1-B5E1-2C13F2EFC3FC}" destId="{ED060036-E568-48EA-B3E3-F1C27A8898DB}" srcOrd="0" destOrd="0" presId="urn:microsoft.com/office/officeart/2005/8/layout/orgChart1"/>
    <dgm:cxn modelId="{DC48F2F8-68EB-4B5E-B547-FECE86A7F371}" type="presOf" srcId="{75F28BB8-018E-495F-AAFD-D6B460FB6039}" destId="{B0D682FE-140C-4492-82EC-E1E8D46319FF}" srcOrd="1" destOrd="0" presId="urn:microsoft.com/office/officeart/2005/8/layout/orgChart1"/>
    <dgm:cxn modelId="{F0712C64-E98A-4D4C-9FD2-CD1BA0E3266E}" srcId="{724F5A2B-C611-472A-99AB-5FB9590A72FE}" destId="{75F28BB8-018E-495F-AAFD-D6B460FB6039}" srcOrd="3" destOrd="0" parTransId="{3AEEA5A3-B836-41E1-8631-637F31AD2A34}" sibTransId="{A7978241-5676-41D6-A61C-9A59FDE1CB9F}"/>
    <dgm:cxn modelId="{7171C148-CB01-43D5-977E-8B1434B85FD4}" type="presOf" srcId="{724F5A2B-C611-472A-99AB-5FB9590A72FE}" destId="{5B3EE337-1B2A-4753-BB1A-B50A4D2E61F1}" srcOrd="1" destOrd="0" presId="urn:microsoft.com/office/officeart/2005/8/layout/orgChart1"/>
    <dgm:cxn modelId="{0CBFAF30-9D20-41E6-9991-45CC467709D7}" srcId="{724F5A2B-C611-472A-99AB-5FB9590A72FE}" destId="{3FE24E4F-B3C8-451E-A293-12ACABAA81DE}" srcOrd="2" destOrd="0" parTransId="{5F5193C1-E4CF-45B1-B5E1-2C13F2EFC3FC}" sibTransId="{E4333185-C410-46EA-969B-37E13FD9DFF4}"/>
    <dgm:cxn modelId="{FCA2C366-859A-472A-9E50-D896BB0C620E}" type="presParOf" srcId="{C9FAB86E-DA69-43F0-86D0-5535F67F2B75}" destId="{2C19B448-4C59-49A2-A0A7-DB7EB98B5B16}" srcOrd="0" destOrd="0" presId="urn:microsoft.com/office/officeart/2005/8/layout/orgChart1"/>
    <dgm:cxn modelId="{1411C028-2564-4A0D-9C88-D6C695F3E8DF}" type="presParOf" srcId="{2C19B448-4C59-49A2-A0A7-DB7EB98B5B16}" destId="{D413784F-BFF8-49EF-ADF4-4B7076116F02}" srcOrd="0" destOrd="0" presId="urn:microsoft.com/office/officeart/2005/8/layout/orgChart1"/>
    <dgm:cxn modelId="{D560D29E-9FF4-4048-BB94-1A4E3E718A57}" type="presParOf" srcId="{D413784F-BFF8-49EF-ADF4-4B7076116F02}" destId="{8DEF7ABF-BA66-44DF-BF82-B1AA439372CC}" srcOrd="0" destOrd="0" presId="urn:microsoft.com/office/officeart/2005/8/layout/orgChart1"/>
    <dgm:cxn modelId="{42CDC756-3636-488F-A137-0C50641AA416}" type="presParOf" srcId="{D413784F-BFF8-49EF-ADF4-4B7076116F02}" destId="{5B3EE337-1B2A-4753-BB1A-B50A4D2E61F1}" srcOrd="1" destOrd="0" presId="urn:microsoft.com/office/officeart/2005/8/layout/orgChart1"/>
    <dgm:cxn modelId="{66B2DF5D-32AA-47EB-89DC-36558CFAB22B}" type="presParOf" srcId="{2C19B448-4C59-49A2-A0A7-DB7EB98B5B16}" destId="{34199EAB-5FDD-4CC2-B9D4-BE57EE4205A7}" srcOrd="1" destOrd="0" presId="urn:microsoft.com/office/officeart/2005/8/layout/orgChart1"/>
    <dgm:cxn modelId="{53AB9523-024A-4E44-BC5C-497EC7606979}" type="presParOf" srcId="{34199EAB-5FDD-4CC2-B9D4-BE57EE4205A7}" destId="{BFB8771D-C8B6-42EE-A512-9BA128136333}" srcOrd="0" destOrd="0" presId="urn:microsoft.com/office/officeart/2005/8/layout/orgChart1"/>
    <dgm:cxn modelId="{67DD591A-0964-4F25-A2EA-6BE37E47E4E9}" type="presParOf" srcId="{34199EAB-5FDD-4CC2-B9D4-BE57EE4205A7}" destId="{A93690A7-6E34-4DD4-A451-DC42E9F1E771}" srcOrd="1" destOrd="0" presId="urn:microsoft.com/office/officeart/2005/8/layout/orgChart1"/>
    <dgm:cxn modelId="{2EBF868F-36B7-4374-8923-E0D4C0784C94}" type="presParOf" srcId="{A93690A7-6E34-4DD4-A451-DC42E9F1E771}" destId="{55A62165-F807-4FF7-B89C-0A02E99D23B7}" srcOrd="0" destOrd="0" presId="urn:microsoft.com/office/officeart/2005/8/layout/orgChart1"/>
    <dgm:cxn modelId="{EB292C88-D071-4A20-A9B1-63321C2C5B6E}" type="presParOf" srcId="{55A62165-F807-4FF7-B89C-0A02E99D23B7}" destId="{8F675E38-FBA3-44C3-A390-99187CB31C36}" srcOrd="0" destOrd="0" presId="urn:microsoft.com/office/officeart/2005/8/layout/orgChart1"/>
    <dgm:cxn modelId="{B8F77872-67F3-4790-818B-E455823A9CEE}" type="presParOf" srcId="{55A62165-F807-4FF7-B89C-0A02E99D23B7}" destId="{24342260-CCD2-4B81-BC33-890832464079}" srcOrd="1" destOrd="0" presId="urn:microsoft.com/office/officeart/2005/8/layout/orgChart1"/>
    <dgm:cxn modelId="{E084BB62-A731-4C16-AFD2-F7A0687D6713}" type="presParOf" srcId="{A93690A7-6E34-4DD4-A451-DC42E9F1E771}" destId="{04DFF673-03CF-4345-BE59-C3748D192515}" srcOrd="1" destOrd="0" presId="urn:microsoft.com/office/officeart/2005/8/layout/orgChart1"/>
    <dgm:cxn modelId="{2141DE22-AE5A-49DC-846A-E464EA2C4BFF}" type="presParOf" srcId="{A93690A7-6E34-4DD4-A451-DC42E9F1E771}" destId="{A2FE9079-F561-494B-B75B-B9C3187B0F21}" srcOrd="2" destOrd="0" presId="urn:microsoft.com/office/officeart/2005/8/layout/orgChart1"/>
    <dgm:cxn modelId="{24BE82CF-BF41-44E9-ADC6-886935C76DA7}" type="presParOf" srcId="{34199EAB-5FDD-4CC2-B9D4-BE57EE4205A7}" destId="{D9FFC76E-650A-4A37-9411-8691B2C2D22D}" srcOrd="2" destOrd="0" presId="urn:microsoft.com/office/officeart/2005/8/layout/orgChart1"/>
    <dgm:cxn modelId="{FD02BAA0-D0D9-4EF9-A260-2262B8F6B70C}" type="presParOf" srcId="{34199EAB-5FDD-4CC2-B9D4-BE57EE4205A7}" destId="{D678A046-B0AE-4669-A936-BA3AF5919716}" srcOrd="3" destOrd="0" presId="urn:microsoft.com/office/officeart/2005/8/layout/orgChart1"/>
    <dgm:cxn modelId="{4EA72288-96DE-4A3E-A259-9372A56220E0}" type="presParOf" srcId="{D678A046-B0AE-4669-A936-BA3AF5919716}" destId="{4BD4932D-8F49-41A9-A8F9-63E41EF2E827}" srcOrd="0" destOrd="0" presId="urn:microsoft.com/office/officeart/2005/8/layout/orgChart1"/>
    <dgm:cxn modelId="{55F831B9-E49F-413A-90F4-E5236A7E5034}" type="presParOf" srcId="{4BD4932D-8F49-41A9-A8F9-63E41EF2E827}" destId="{A5D84F1B-0854-49E7-9B23-8BFE71F4C094}" srcOrd="0" destOrd="0" presId="urn:microsoft.com/office/officeart/2005/8/layout/orgChart1"/>
    <dgm:cxn modelId="{FAEEFF6D-25E0-4629-AC91-5E72C3731982}" type="presParOf" srcId="{4BD4932D-8F49-41A9-A8F9-63E41EF2E827}" destId="{BB2BB77B-404A-475E-BB2D-9E08699386E8}" srcOrd="1" destOrd="0" presId="urn:microsoft.com/office/officeart/2005/8/layout/orgChart1"/>
    <dgm:cxn modelId="{A416846E-BA96-41E8-A2F9-1833A4431282}" type="presParOf" srcId="{D678A046-B0AE-4669-A936-BA3AF5919716}" destId="{EFFC7955-CBEE-4F96-9B7F-0589CA848204}" srcOrd="1" destOrd="0" presId="urn:microsoft.com/office/officeart/2005/8/layout/orgChart1"/>
    <dgm:cxn modelId="{BC358CEF-B5CF-4D04-BFCD-FB8DF2EBBE2F}" type="presParOf" srcId="{D678A046-B0AE-4669-A936-BA3AF5919716}" destId="{20D9DCFD-5585-4B28-A960-C9D256B1A74B}" srcOrd="2" destOrd="0" presId="urn:microsoft.com/office/officeart/2005/8/layout/orgChart1"/>
    <dgm:cxn modelId="{09E49ECC-0A7B-45D3-9374-DCF7EB1A4BF6}" type="presParOf" srcId="{34199EAB-5FDD-4CC2-B9D4-BE57EE4205A7}" destId="{ED060036-E568-48EA-B3E3-F1C27A8898DB}" srcOrd="4" destOrd="0" presId="urn:microsoft.com/office/officeart/2005/8/layout/orgChart1"/>
    <dgm:cxn modelId="{40B8527B-3AC9-4374-BEFA-B65FDE50DB7C}" type="presParOf" srcId="{34199EAB-5FDD-4CC2-B9D4-BE57EE4205A7}" destId="{89C0DA74-8310-4ADD-80A1-356A474D175B}" srcOrd="5" destOrd="0" presId="urn:microsoft.com/office/officeart/2005/8/layout/orgChart1"/>
    <dgm:cxn modelId="{1A0BC81F-6F65-4D38-A594-3AAC376555AA}" type="presParOf" srcId="{89C0DA74-8310-4ADD-80A1-356A474D175B}" destId="{B9AA38C0-6710-4C57-904F-C671D5813DBA}" srcOrd="0" destOrd="0" presId="urn:microsoft.com/office/officeart/2005/8/layout/orgChart1"/>
    <dgm:cxn modelId="{A2CE9EA2-E2F7-4F10-A2E8-7858214E5C16}" type="presParOf" srcId="{B9AA38C0-6710-4C57-904F-C671D5813DBA}" destId="{E30F4B6E-FA4F-42EF-BEE5-4C5B8C587748}" srcOrd="0" destOrd="0" presId="urn:microsoft.com/office/officeart/2005/8/layout/orgChart1"/>
    <dgm:cxn modelId="{D0FAD141-0561-4F86-A8F2-4F66120AD2F2}" type="presParOf" srcId="{B9AA38C0-6710-4C57-904F-C671D5813DBA}" destId="{C90620E0-998B-4B0A-88D3-E4C9BF25D637}" srcOrd="1" destOrd="0" presId="urn:microsoft.com/office/officeart/2005/8/layout/orgChart1"/>
    <dgm:cxn modelId="{26F22E7A-DDC6-469E-AF94-19CED5E3D831}" type="presParOf" srcId="{89C0DA74-8310-4ADD-80A1-356A474D175B}" destId="{8B2E939B-BA25-4EAC-A28D-25678BCF40F6}" srcOrd="1" destOrd="0" presId="urn:microsoft.com/office/officeart/2005/8/layout/orgChart1"/>
    <dgm:cxn modelId="{5D7D9490-B1A0-4AEA-ADB1-028D1F1E8269}" type="presParOf" srcId="{89C0DA74-8310-4ADD-80A1-356A474D175B}" destId="{58F3C99F-7456-401E-A788-FFF1C5F116BE}" srcOrd="2" destOrd="0" presId="urn:microsoft.com/office/officeart/2005/8/layout/orgChart1"/>
    <dgm:cxn modelId="{6305B980-9BCD-4783-9A36-CCE48A4006E9}" type="presParOf" srcId="{34199EAB-5FDD-4CC2-B9D4-BE57EE4205A7}" destId="{C76994FF-94DD-4F32-991B-7718FBDFEAC9}" srcOrd="6" destOrd="0" presId="urn:microsoft.com/office/officeart/2005/8/layout/orgChart1"/>
    <dgm:cxn modelId="{67970945-9B89-4339-8BA0-A98A0C57C1AC}" type="presParOf" srcId="{34199EAB-5FDD-4CC2-B9D4-BE57EE4205A7}" destId="{8B7D0C35-BB82-46F6-A105-65620981609C}" srcOrd="7" destOrd="0" presId="urn:microsoft.com/office/officeart/2005/8/layout/orgChart1"/>
    <dgm:cxn modelId="{412864FD-67CD-4728-A8A1-9B1D0EFEDAF9}" type="presParOf" srcId="{8B7D0C35-BB82-46F6-A105-65620981609C}" destId="{A015A5D6-CEB1-4F6C-97F2-19DF59B70419}" srcOrd="0" destOrd="0" presId="urn:microsoft.com/office/officeart/2005/8/layout/orgChart1"/>
    <dgm:cxn modelId="{E30AC2F6-7CF0-48D5-8557-18D8251406DC}" type="presParOf" srcId="{A015A5D6-CEB1-4F6C-97F2-19DF59B70419}" destId="{50B3E7E6-6D8C-4CAA-9857-BE43CA729A4A}" srcOrd="0" destOrd="0" presId="urn:microsoft.com/office/officeart/2005/8/layout/orgChart1"/>
    <dgm:cxn modelId="{32DB7706-D012-47BE-BA0F-90B90E3FC3CF}" type="presParOf" srcId="{A015A5D6-CEB1-4F6C-97F2-19DF59B70419}" destId="{B0D682FE-140C-4492-82EC-E1E8D46319FF}" srcOrd="1" destOrd="0" presId="urn:microsoft.com/office/officeart/2005/8/layout/orgChart1"/>
    <dgm:cxn modelId="{D5F88A1A-29A7-4CB3-87A4-7F08CA95CFE4}" type="presParOf" srcId="{8B7D0C35-BB82-46F6-A105-65620981609C}" destId="{F2DA2F77-849B-449A-AE65-66A5841338F8}" srcOrd="1" destOrd="0" presId="urn:microsoft.com/office/officeart/2005/8/layout/orgChart1"/>
    <dgm:cxn modelId="{F52FA5FE-650E-42AE-9CF6-C93349CF8F52}" type="presParOf" srcId="{8B7D0C35-BB82-46F6-A105-65620981609C}" destId="{311C5002-B864-4B64-B027-5B1CBDF8623C}" srcOrd="2" destOrd="0" presId="urn:microsoft.com/office/officeart/2005/8/layout/orgChart1"/>
    <dgm:cxn modelId="{683419BD-F759-4CBF-A579-703A3B3F8BCF}" type="presParOf" srcId="{34199EAB-5FDD-4CC2-B9D4-BE57EE4205A7}" destId="{546FE6FD-F3F9-4341-B5E3-1766BF13AFAF}" srcOrd="8" destOrd="0" presId="urn:microsoft.com/office/officeart/2005/8/layout/orgChart1"/>
    <dgm:cxn modelId="{BD120F4C-1F21-43AD-8D18-E45C73688154}" type="presParOf" srcId="{34199EAB-5FDD-4CC2-B9D4-BE57EE4205A7}" destId="{F89C82CC-6A1E-4583-AF83-8C3C39ADD1CF}" srcOrd="9" destOrd="0" presId="urn:microsoft.com/office/officeart/2005/8/layout/orgChart1"/>
    <dgm:cxn modelId="{B15C9584-745B-4B7C-B838-D5D53235C572}" type="presParOf" srcId="{F89C82CC-6A1E-4583-AF83-8C3C39ADD1CF}" destId="{3465BF01-93A4-49FE-AA36-BC5EEB8EA575}" srcOrd="0" destOrd="0" presId="urn:microsoft.com/office/officeart/2005/8/layout/orgChart1"/>
    <dgm:cxn modelId="{986A90AE-3945-4A7A-BFC5-1D5201203364}" type="presParOf" srcId="{3465BF01-93A4-49FE-AA36-BC5EEB8EA575}" destId="{DA2C206E-E775-4DEF-A7D4-743CB71F0D68}" srcOrd="0" destOrd="0" presId="urn:microsoft.com/office/officeart/2005/8/layout/orgChart1"/>
    <dgm:cxn modelId="{FF61C3A2-CB5D-40F8-B6CC-250B93CA7411}" type="presParOf" srcId="{3465BF01-93A4-49FE-AA36-BC5EEB8EA575}" destId="{F0F59123-BFE3-4763-8E55-C93AC49E8F8E}" srcOrd="1" destOrd="0" presId="urn:microsoft.com/office/officeart/2005/8/layout/orgChart1"/>
    <dgm:cxn modelId="{6CB5F0C6-8416-4B6E-B2FA-C25350E6A400}" type="presParOf" srcId="{F89C82CC-6A1E-4583-AF83-8C3C39ADD1CF}" destId="{C57E9E5B-F8C5-49E1-89A8-74D544982AC0}" srcOrd="1" destOrd="0" presId="urn:microsoft.com/office/officeart/2005/8/layout/orgChart1"/>
    <dgm:cxn modelId="{65350643-C006-4148-B642-775E552F8B42}" type="presParOf" srcId="{F89C82CC-6A1E-4583-AF83-8C3C39ADD1CF}" destId="{5B608EFD-BAEE-4C42-A00D-A02718B0E835}" srcOrd="2" destOrd="0" presId="urn:microsoft.com/office/officeart/2005/8/layout/orgChart1"/>
    <dgm:cxn modelId="{EBB03474-5EF2-4096-9576-CFF00643A862}" type="presParOf" srcId="{2C19B448-4C59-49A2-A0A7-DB7EB98B5B16}" destId="{B0C4518E-5988-44B5-B901-E45D327D0386}" srcOrd="2" destOrd="0" presId="urn:microsoft.com/office/officeart/2005/8/layout/orgChart1"/>
  </dgm:cxnLst>
  <dgm:bg/>
  <dgm:whole/>
  <dgm:extLst>
    <a:ext uri="http://schemas.microsoft.com/office/drawing/2008/diagram">
      <dsp:dataModelExt xmlns:dsp="http://schemas.microsoft.com/office/drawing/2008/diagram" relId="rId14" minVer="http://schemas.openxmlformats.org/drawingml/2006/diagram"/>
    </a:ext>
  </dgm:extLst>
</dgm:dataModel>
</file>

<file path=word/diagrams/drawing1.xml><?xml version="1.0" encoding="utf-8"?>
<dsp:drawing xmlns:dgm="http://schemas.openxmlformats.org/drawingml/2006/diagram" xmlns:dsp="http://schemas.microsoft.com/office/drawing/2008/diagram" xmlns:a="http://schemas.openxmlformats.org/drawingml/2006/main">
  <dsp:spTree>
    <dsp:nvGrpSpPr>
      <dsp:cNvPr id="0" name=""/>
      <dsp:cNvGrpSpPr/>
    </dsp:nvGrpSpPr>
    <dsp:grpSpPr/>
    <dsp:sp modelId="{66B909F5-38EA-4F20-B77E-6FBF1034C769}">
      <dsp:nvSpPr>
        <dsp:cNvPr id="0" name=""/>
        <dsp:cNvSpPr/>
      </dsp:nvSpPr>
      <dsp:spPr>
        <a:xfrm>
          <a:off x="3745569" y="1483097"/>
          <a:ext cx="247637" cy="2306701"/>
        </a:xfrm>
        <a:custGeom>
          <a:avLst/>
          <a:gdLst/>
          <a:ahLst/>
          <a:cxnLst/>
          <a:rect l="0" t="0" r="0" b="0"/>
          <a:pathLst>
            <a:path>
              <a:moveTo>
                <a:pt x="0" y="0"/>
              </a:moveTo>
              <a:lnTo>
                <a:pt x="0" y="2306701"/>
              </a:lnTo>
              <a:lnTo>
                <a:pt x="247637" y="2306701"/>
              </a:lnTo>
            </a:path>
          </a:pathLst>
        </a:custGeom>
        <a:noFill/>
        <a:ln w="3175" cap="flat" cmpd="sng" algn="ctr">
          <a:solidFill>
            <a:scrgbClr r="0" g="0" b="0"/>
          </a:solidFill>
          <a:prstDash val="solid"/>
        </a:ln>
        <a:effectLst/>
      </dsp:spPr>
      <dsp:style>
        <a:lnRef idx="2">
          <a:scrgbClr r="0" g="0" b="0"/>
        </a:lnRef>
        <a:fillRef idx="0">
          <a:scrgbClr r="0" g="0" b="0"/>
        </a:fillRef>
        <a:effectRef idx="0">
          <a:scrgbClr r="0" g="0" b="0"/>
        </a:effectRef>
        <a:fontRef idx="minor"/>
      </dsp:style>
    </dsp:sp>
    <dsp:sp modelId="{61F838C4-334E-44D0-8148-1EE1C486A2C7}">
      <dsp:nvSpPr>
        <dsp:cNvPr id="0" name=""/>
        <dsp:cNvSpPr/>
      </dsp:nvSpPr>
      <dsp:spPr>
        <a:xfrm>
          <a:off x="3745569" y="1483097"/>
          <a:ext cx="201579" cy="1433951"/>
        </a:xfrm>
        <a:custGeom>
          <a:avLst/>
          <a:gdLst/>
          <a:ahLst/>
          <a:cxnLst/>
          <a:rect l="0" t="0" r="0" b="0"/>
          <a:pathLst>
            <a:path>
              <a:moveTo>
                <a:pt x="0" y="0"/>
              </a:moveTo>
              <a:lnTo>
                <a:pt x="0" y="1433951"/>
              </a:lnTo>
              <a:lnTo>
                <a:pt x="201579" y="1433951"/>
              </a:lnTo>
            </a:path>
          </a:pathLst>
        </a:custGeom>
        <a:noFill/>
        <a:ln w="3175" cap="flat" cmpd="sng" algn="ctr">
          <a:solidFill>
            <a:scrgbClr r="0" g="0" b="0"/>
          </a:solidFill>
          <a:prstDash val="solid"/>
        </a:ln>
        <a:effectLst/>
      </dsp:spPr>
      <dsp:style>
        <a:lnRef idx="2">
          <a:scrgbClr r="0" g="0" b="0"/>
        </a:lnRef>
        <a:fillRef idx="0">
          <a:scrgbClr r="0" g="0" b="0"/>
        </a:fillRef>
        <a:effectRef idx="0">
          <a:scrgbClr r="0" g="0" b="0"/>
        </a:effectRef>
        <a:fontRef idx="minor"/>
      </dsp:style>
    </dsp:sp>
    <dsp:sp modelId="{54479F29-6843-403B-ABBB-CBE2830BA1D6}">
      <dsp:nvSpPr>
        <dsp:cNvPr id="0" name=""/>
        <dsp:cNvSpPr/>
      </dsp:nvSpPr>
      <dsp:spPr>
        <a:xfrm>
          <a:off x="3745569" y="1483097"/>
          <a:ext cx="220000" cy="563775"/>
        </a:xfrm>
        <a:custGeom>
          <a:avLst/>
          <a:gdLst/>
          <a:ahLst/>
          <a:cxnLst/>
          <a:rect l="0" t="0" r="0" b="0"/>
          <a:pathLst>
            <a:path>
              <a:moveTo>
                <a:pt x="0" y="0"/>
              </a:moveTo>
              <a:lnTo>
                <a:pt x="0" y="563775"/>
              </a:lnTo>
              <a:lnTo>
                <a:pt x="220000" y="563775"/>
              </a:lnTo>
            </a:path>
          </a:pathLst>
        </a:custGeom>
        <a:noFill/>
        <a:ln w="3175" cap="flat" cmpd="sng" algn="ctr">
          <a:solidFill>
            <a:scrgbClr r="0" g="0" b="0"/>
          </a:solidFill>
          <a:prstDash val="solid"/>
        </a:ln>
        <a:effectLst/>
      </dsp:spPr>
      <dsp:style>
        <a:lnRef idx="2">
          <a:scrgbClr r="0" g="0" b="0"/>
        </a:lnRef>
        <a:fillRef idx="0">
          <a:scrgbClr r="0" g="0" b="0"/>
        </a:fillRef>
        <a:effectRef idx="0">
          <a:scrgbClr r="0" g="0" b="0"/>
        </a:effectRef>
        <a:fontRef idx="minor"/>
      </dsp:style>
    </dsp:sp>
    <dsp:sp modelId="{5D75B10A-CBC0-4FA7-9719-20421080D4F2}">
      <dsp:nvSpPr>
        <dsp:cNvPr id="0" name=""/>
        <dsp:cNvSpPr/>
      </dsp:nvSpPr>
      <dsp:spPr>
        <a:xfrm>
          <a:off x="2603385" y="652680"/>
          <a:ext cx="1655186" cy="217617"/>
        </a:xfrm>
        <a:custGeom>
          <a:avLst/>
          <a:gdLst/>
          <a:ahLst/>
          <a:cxnLst/>
          <a:rect l="0" t="0" r="0" b="0"/>
          <a:pathLst>
            <a:path>
              <a:moveTo>
                <a:pt x="0" y="0"/>
              </a:moveTo>
              <a:lnTo>
                <a:pt x="0" y="128687"/>
              </a:lnTo>
              <a:lnTo>
                <a:pt x="1647231" y="128687"/>
              </a:lnTo>
              <a:lnTo>
                <a:pt x="1647231" y="257375"/>
              </a:lnTo>
            </a:path>
          </a:pathLst>
        </a:custGeom>
        <a:noFill/>
        <a:ln w="3175" cap="flat" cmpd="sng" algn="ctr">
          <a:solidFill>
            <a:scrgbClr r="0" g="0" b="0"/>
          </a:solidFill>
          <a:prstDash val="solid"/>
        </a:ln>
        <a:effectLst/>
      </dsp:spPr>
      <dsp:style>
        <a:lnRef idx="2">
          <a:scrgbClr r="0" g="0" b="0"/>
        </a:lnRef>
        <a:fillRef idx="0">
          <a:scrgbClr r="0" g="0" b="0"/>
        </a:fillRef>
        <a:effectRef idx="0">
          <a:scrgbClr r="0" g="0" b="0"/>
        </a:effectRef>
        <a:fontRef idx="minor"/>
      </dsp:style>
    </dsp:sp>
    <dsp:sp modelId="{A6E038D4-7F0B-4C99-966B-0EA53B2A9DEB}">
      <dsp:nvSpPr>
        <dsp:cNvPr id="0" name=""/>
        <dsp:cNvSpPr/>
      </dsp:nvSpPr>
      <dsp:spPr>
        <a:xfrm>
          <a:off x="2114804" y="1483097"/>
          <a:ext cx="231466" cy="2449127"/>
        </a:xfrm>
        <a:custGeom>
          <a:avLst/>
          <a:gdLst/>
          <a:ahLst/>
          <a:cxnLst/>
          <a:rect l="0" t="0" r="0" b="0"/>
          <a:pathLst>
            <a:path>
              <a:moveTo>
                <a:pt x="0" y="0"/>
              </a:moveTo>
              <a:lnTo>
                <a:pt x="0" y="2449127"/>
              </a:lnTo>
              <a:lnTo>
                <a:pt x="231466" y="2449127"/>
              </a:lnTo>
            </a:path>
          </a:pathLst>
        </a:custGeom>
        <a:noFill/>
        <a:ln w="3175" cap="flat" cmpd="sng" algn="ctr">
          <a:solidFill>
            <a:scrgbClr r="0" g="0" b="0"/>
          </a:solidFill>
          <a:prstDash val="solid"/>
        </a:ln>
        <a:effectLst/>
      </dsp:spPr>
      <dsp:style>
        <a:lnRef idx="2">
          <a:scrgbClr r="0" g="0" b="0"/>
        </a:lnRef>
        <a:fillRef idx="0">
          <a:scrgbClr r="0" g="0" b="0"/>
        </a:fillRef>
        <a:effectRef idx="0">
          <a:scrgbClr r="0" g="0" b="0"/>
        </a:effectRef>
        <a:fontRef idx="minor"/>
      </dsp:style>
    </dsp:sp>
    <dsp:sp modelId="{6980B281-CDFE-4AE6-94B8-12C55A53CA6A}">
      <dsp:nvSpPr>
        <dsp:cNvPr id="0" name=""/>
        <dsp:cNvSpPr/>
      </dsp:nvSpPr>
      <dsp:spPr>
        <a:xfrm>
          <a:off x="2114804" y="1483097"/>
          <a:ext cx="181646" cy="1506390"/>
        </a:xfrm>
        <a:custGeom>
          <a:avLst/>
          <a:gdLst/>
          <a:ahLst/>
          <a:cxnLst/>
          <a:rect l="0" t="0" r="0" b="0"/>
          <a:pathLst>
            <a:path>
              <a:moveTo>
                <a:pt x="0" y="0"/>
              </a:moveTo>
              <a:lnTo>
                <a:pt x="0" y="1506390"/>
              </a:lnTo>
              <a:lnTo>
                <a:pt x="181646" y="1506390"/>
              </a:lnTo>
            </a:path>
          </a:pathLst>
        </a:custGeom>
        <a:noFill/>
        <a:ln w="3175" cap="flat" cmpd="sng" algn="ctr">
          <a:solidFill>
            <a:scrgbClr r="0" g="0" b="0"/>
          </a:solidFill>
          <a:prstDash val="solid"/>
        </a:ln>
        <a:effectLst/>
      </dsp:spPr>
      <dsp:style>
        <a:lnRef idx="2">
          <a:scrgbClr r="0" g="0" b="0"/>
        </a:lnRef>
        <a:fillRef idx="0">
          <a:scrgbClr r="0" g="0" b="0"/>
        </a:fillRef>
        <a:effectRef idx="0">
          <a:scrgbClr r="0" g="0" b="0"/>
        </a:effectRef>
        <a:fontRef idx="minor"/>
      </dsp:style>
    </dsp:sp>
    <dsp:sp modelId="{1B778684-11BF-47C7-A8A9-F64752BFF438}">
      <dsp:nvSpPr>
        <dsp:cNvPr id="0" name=""/>
        <dsp:cNvSpPr/>
      </dsp:nvSpPr>
      <dsp:spPr>
        <a:xfrm>
          <a:off x="2114804" y="1483097"/>
          <a:ext cx="183839" cy="563775"/>
        </a:xfrm>
        <a:custGeom>
          <a:avLst/>
          <a:gdLst/>
          <a:ahLst/>
          <a:cxnLst/>
          <a:rect l="0" t="0" r="0" b="0"/>
          <a:pathLst>
            <a:path>
              <a:moveTo>
                <a:pt x="0" y="0"/>
              </a:moveTo>
              <a:lnTo>
                <a:pt x="0" y="563775"/>
              </a:lnTo>
              <a:lnTo>
                <a:pt x="183839" y="563775"/>
              </a:lnTo>
            </a:path>
          </a:pathLst>
        </a:custGeom>
        <a:noFill/>
        <a:ln w="3175" cap="flat" cmpd="sng" algn="ctr">
          <a:solidFill>
            <a:scrgbClr r="0" g="0" b="0"/>
          </a:solidFill>
          <a:prstDash val="solid"/>
        </a:ln>
        <a:effectLst/>
      </dsp:spPr>
      <dsp:style>
        <a:lnRef idx="2">
          <a:scrgbClr r="0" g="0" b="0"/>
        </a:lnRef>
        <a:fillRef idx="0">
          <a:scrgbClr r="0" g="0" b="0"/>
        </a:fillRef>
        <a:effectRef idx="0">
          <a:scrgbClr r="0" g="0" b="0"/>
        </a:effectRef>
        <a:fontRef idx="minor"/>
      </dsp:style>
    </dsp:sp>
    <dsp:sp modelId="{64DC90B6-26A1-46B7-9550-8D2E91C3E548}">
      <dsp:nvSpPr>
        <dsp:cNvPr id="0" name=""/>
        <dsp:cNvSpPr/>
      </dsp:nvSpPr>
      <dsp:spPr>
        <a:xfrm>
          <a:off x="2557665" y="652680"/>
          <a:ext cx="91440" cy="217617"/>
        </a:xfrm>
        <a:custGeom>
          <a:avLst/>
          <a:gdLst/>
          <a:ahLst/>
          <a:cxnLst/>
          <a:rect l="0" t="0" r="0" b="0"/>
          <a:pathLst>
            <a:path>
              <a:moveTo>
                <a:pt x="52014" y="0"/>
              </a:moveTo>
              <a:lnTo>
                <a:pt x="52014" y="128687"/>
              </a:lnTo>
              <a:lnTo>
                <a:pt x="45720" y="128687"/>
              </a:lnTo>
              <a:lnTo>
                <a:pt x="45720" y="257375"/>
              </a:lnTo>
            </a:path>
          </a:pathLst>
        </a:custGeom>
        <a:noFill/>
        <a:ln w="3175" cap="flat" cmpd="sng" algn="ctr">
          <a:solidFill>
            <a:scrgbClr r="0" g="0" b="0"/>
          </a:solidFill>
          <a:prstDash val="solid"/>
        </a:ln>
        <a:effectLst/>
      </dsp:spPr>
      <dsp:style>
        <a:lnRef idx="2">
          <a:scrgbClr r="0" g="0" b="0"/>
        </a:lnRef>
        <a:fillRef idx="0">
          <a:scrgbClr r="0" g="0" b="0"/>
        </a:fillRef>
        <a:effectRef idx="0">
          <a:scrgbClr r="0" g="0" b="0"/>
        </a:effectRef>
        <a:fontRef idx="minor"/>
      </dsp:style>
    </dsp:sp>
    <dsp:sp modelId="{2012EFA6-578F-4C97-8C55-9294A77023F9}">
      <dsp:nvSpPr>
        <dsp:cNvPr id="0" name=""/>
        <dsp:cNvSpPr/>
      </dsp:nvSpPr>
      <dsp:spPr>
        <a:xfrm>
          <a:off x="565156" y="1483097"/>
          <a:ext cx="183839" cy="2304127"/>
        </a:xfrm>
        <a:custGeom>
          <a:avLst/>
          <a:gdLst/>
          <a:ahLst/>
          <a:cxnLst/>
          <a:rect l="0" t="0" r="0" b="0"/>
          <a:pathLst>
            <a:path>
              <a:moveTo>
                <a:pt x="0" y="0"/>
              </a:moveTo>
              <a:lnTo>
                <a:pt x="0" y="2304127"/>
              </a:lnTo>
              <a:lnTo>
                <a:pt x="183839" y="2304127"/>
              </a:lnTo>
            </a:path>
          </a:pathLst>
        </a:custGeom>
        <a:noFill/>
        <a:ln w="3175" cap="flat" cmpd="sng" algn="ctr">
          <a:solidFill>
            <a:scrgbClr r="0" g="0" b="0"/>
          </a:solidFill>
          <a:prstDash val="solid"/>
        </a:ln>
        <a:effectLst/>
      </dsp:spPr>
      <dsp:style>
        <a:lnRef idx="2">
          <a:scrgbClr r="0" g="0" b="0"/>
        </a:lnRef>
        <a:fillRef idx="0">
          <a:scrgbClr r="0" g="0" b="0"/>
        </a:fillRef>
        <a:effectRef idx="0">
          <a:scrgbClr r="0" g="0" b="0"/>
        </a:effectRef>
        <a:fontRef idx="minor"/>
      </dsp:style>
    </dsp:sp>
    <dsp:sp modelId="{DD25026A-C1B5-4CAB-8220-CC638BA51861}">
      <dsp:nvSpPr>
        <dsp:cNvPr id="0" name=""/>
        <dsp:cNvSpPr/>
      </dsp:nvSpPr>
      <dsp:spPr>
        <a:xfrm>
          <a:off x="565156" y="1483097"/>
          <a:ext cx="183839" cy="1433951"/>
        </a:xfrm>
        <a:custGeom>
          <a:avLst/>
          <a:gdLst/>
          <a:ahLst/>
          <a:cxnLst/>
          <a:rect l="0" t="0" r="0" b="0"/>
          <a:pathLst>
            <a:path>
              <a:moveTo>
                <a:pt x="0" y="0"/>
              </a:moveTo>
              <a:lnTo>
                <a:pt x="0" y="1433951"/>
              </a:lnTo>
              <a:lnTo>
                <a:pt x="183839" y="1433951"/>
              </a:lnTo>
            </a:path>
          </a:pathLst>
        </a:custGeom>
        <a:noFill/>
        <a:ln w="3175" cap="flat" cmpd="sng" algn="ctr">
          <a:solidFill>
            <a:scrgbClr r="0" g="0" b="0"/>
          </a:solidFill>
          <a:prstDash val="solid"/>
        </a:ln>
        <a:effectLst/>
      </dsp:spPr>
      <dsp:style>
        <a:lnRef idx="2">
          <a:scrgbClr r="0" g="0" b="0"/>
        </a:lnRef>
        <a:fillRef idx="0">
          <a:scrgbClr r="0" g="0" b="0"/>
        </a:fillRef>
        <a:effectRef idx="0">
          <a:scrgbClr r="0" g="0" b="0"/>
        </a:effectRef>
        <a:fontRef idx="minor"/>
      </dsp:style>
    </dsp:sp>
    <dsp:sp modelId="{1437340B-FE9D-49F3-8FCA-6D1561A5EA3C}">
      <dsp:nvSpPr>
        <dsp:cNvPr id="0" name=""/>
        <dsp:cNvSpPr/>
      </dsp:nvSpPr>
      <dsp:spPr>
        <a:xfrm>
          <a:off x="565156" y="1483097"/>
          <a:ext cx="183839" cy="563775"/>
        </a:xfrm>
        <a:custGeom>
          <a:avLst/>
          <a:gdLst/>
          <a:ahLst/>
          <a:cxnLst/>
          <a:rect l="0" t="0" r="0" b="0"/>
          <a:pathLst>
            <a:path>
              <a:moveTo>
                <a:pt x="0" y="0"/>
              </a:moveTo>
              <a:lnTo>
                <a:pt x="0" y="563775"/>
              </a:lnTo>
              <a:lnTo>
                <a:pt x="183839" y="563775"/>
              </a:lnTo>
            </a:path>
          </a:pathLst>
        </a:custGeom>
        <a:noFill/>
        <a:ln w="3175" cap="flat" cmpd="sng" algn="ctr">
          <a:solidFill>
            <a:scrgbClr r="0" g="0" b="0"/>
          </a:solidFill>
          <a:prstDash val="solid"/>
        </a:ln>
        <a:effectLst/>
      </dsp:spPr>
      <dsp:style>
        <a:lnRef idx="2">
          <a:scrgbClr r="0" g="0" b="0"/>
        </a:lnRef>
        <a:fillRef idx="0">
          <a:scrgbClr r="0" g="0" b="0"/>
        </a:fillRef>
        <a:effectRef idx="0">
          <a:scrgbClr r="0" g="0" b="0"/>
        </a:effectRef>
        <a:fontRef idx="minor"/>
      </dsp:style>
    </dsp:sp>
    <dsp:sp modelId="{5DD044AC-4E80-45B1-8CFE-5ECEDA01DA32}">
      <dsp:nvSpPr>
        <dsp:cNvPr id="0" name=""/>
        <dsp:cNvSpPr/>
      </dsp:nvSpPr>
      <dsp:spPr>
        <a:xfrm>
          <a:off x="1055396" y="652680"/>
          <a:ext cx="1547988" cy="217617"/>
        </a:xfrm>
        <a:custGeom>
          <a:avLst/>
          <a:gdLst/>
          <a:ahLst/>
          <a:cxnLst/>
          <a:rect l="0" t="0" r="0" b="0"/>
          <a:pathLst>
            <a:path>
              <a:moveTo>
                <a:pt x="1555943" y="0"/>
              </a:moveTo>
              <a:lnTo>
                <a:pt x="1555943" y="128687"/>
              </a:lnTo>
              <a:lnTo>
                <a:pt x="0" y="128687"/>
              </a:lnTo>
              <a:lnTo>
                <a:pt x="0" y="257375"/>
              </a:lnTo>
            </a:path>
          </a:pathLst>
        </a:custGeom>
        <a:noFill/>
        <a:ln w="3175" cap="flat" cmpd="sng" algn="ctr">
          <a:solidFill>
            <a:scrgbClr r="0" g="0" b="0"/>
          </a:solidFill>
          <a:prstDash val="solid"/>
        </a:ln>
        <a:effectLst/>
      </dsp:spPr>
      <dsp:style>
        <a:lnRef idx="2">
          <a:scrgbClr r="0" g="0" b="0"/>
        </a:lnRef>
        <a:fillRef idx="0">
          <a:scrgbClr r="0" g="0" b="0"/>
        </a:fillRef>
        <a:effectRef idx="0">
          <a:scrgbClr r="0" g="0" b="0"/>
        </a:effectRef>
        <a:fontRef idx="minor"/>
      </dsp:style>
    </dsp:sp>
    <dsp:sp modelId="{99007B6F-BF34-4519-B588-9F8DBC619297}">
      <dsp:nvSpPr>
        <dsp:cNvPr id="0" name=""/>
        <dsp:cNvSpPr/>
      </dsp:nvSpPr>
      <dsp:spPr>
        <a:xfrm>
          <a:off x="1805452" y="39880"/>
          <a:ext cx="1595865" cy="612799"/>
        </a:xfrm>
        <a:prstGeom prst="rect">
          <a:avLst/>
        </a:prstGeom>
        <a:solidFill>
          <a:sysClr val="window" lastClr="FFFFFF">
            <a:hueOff val="0"/>
            <a:satOff val="0"/>
            <a:lumOff val="0"/>
            <a:alphaOff val="0"/>
          </a:sysClr>
        </a:solidFill>
        <a:ln w="3175" cap="flat" cmpd="sng" algn="ctr">
          <a:solidFill>
            <a:scrgbClr r="0" g="0" b="0"/>
          </a:solidFill>
          <a:prstDash val="solid"/>
        </a:ln>
        <a:effectLst/>
      </dsp:spPr>
      <dsp:style>
        <a:lnRef idx="2">
          <a:scrgbClr r="0" g="0" b="0"/>
        </a:lnRef>
        <a:fillRef idx="1">
          <a:scrgbClr r="0" g="0" b="0"/>
        </a:fillRef>
        <a:effectRef idx="0">
          <a:scrgbClr r="0" g="0" b="0"/>
        </a:effectRef>
        <a:fontRef idx="minor">
          <a:schemeClr val="lt1"/>
        </a:fontRef>
      </dsp:style>
      <dsp:txBody>
        <a:bodyPr spcFirstLastPara="0" vert="horz" wrap="square" lIns="7620" tIns="7620" rIns="7620" bIns="7620" numCol="1" spcCol="1270" anchor="ctr" anchorCtr="0">
          <a:noAutofit/>
        </a:bodyPr>
        <a:lstStyle/>
        <a:p>
          <a:pPr lvl="0" algn="ctr" defTabSz="533400">
            <a:lnSpc>
              <a:spcPct val="90000"/>
            </a:lnSpc>
            <a:spcBef>
              <a:spcPct val="0"/>
            </a:spcBef>
            <a:spcAft>
              <a:spcPct val="35000"/>
            </a:spcAft>
          </a:pPr>
          <a:r>
            <a:rPr lang="ru-RU" sz="1200" kern="1200">
              <a:solidFill>
                <a:sysClr val="windowText" lastClr="000000">
                  <a:hueOff val="0"/>
                  <a:satOff val="0"/>
                  <a:lumOff val="0"/>
                  <a:alphaOff val="0"/>
                </a:sysClr>
              </a:solidFill>
              <a:latin typeface="Times New Roman" pitchFamily="18" charset="0"/>
              <a:ea typeface="+mn-ea"/>
              <a:cs typeface="Times New Roman" pitchFamily="18" charset="0"/>
            </a:rPr>
            <a:t>Удержания из заработной платы</a:t>
          </a:r>
        </a:p>
      </dsp:txBody>
      <dsp:txXfrm>
        <a:off x="1805452" y="39880"/>
        <a:ext cx="1595865" cy="612799"/>
      </dsp:txXfrm>
    </dsp:sp>
    <dsp:sp modelId="{02E3D092-0065-4676-A447-F95CDA6D1490}">
      <dsp:nvSpPr>
        <dsp:cNvPr id="0" name=""/>
        <dsp:cNvSpPr/>
      </dsp:nvSpPr>
      <dsp:spPr>
        <a:xfrm>
          <a:off x="442596" y="870297"/>
          <a:ext cx="1225599" cy="612799"/>
        </a:xfrm>
        <a:prstGeom prst="rect">
          <a:avLst/>
        </a:prstGeom>
        <a:solidFill>
          <a:sysClr val="window" lastClr="FFFFFF">
            <a:hueOff val="0"/>
            <a:satOff val="0"/>
            <a:lumOff val="0"/>
            <a:alphaOff val="0"/>
          </a:sysClr>
        </a:solidFill>
        <a:ln w="3175" cap="flat" cmpd="sng" algn="ctr">
          <a:solidFill>
            <a:scrgbClr r="0" g="0" b="0"/>
          </a:solidFill>
          <a:prstDash val="solid"/>
        </a:ln>
        <a:effectLst/>
      </dsp:spPr>
      <dsp:style>
        <a:lnRef idx="2">
          <a:scrgbClr r="0" g="0" b="0"/>
        </a:lnRef>
        <a:fillRef idx="1">
          <a:scrgbClr r="0" g="0" b="0"/>
        </a:fillRef>
        <a:effectRef idx="0">
          <a:scrgbClr r="0" g="0" b="0"/>
        </a:effectRef>
        <a:fontRef idx="minor">
          <a:schemeClr val="lt1"/>
        </a:fontRef>
      </dsp:style>
      <dsp:txBody>
        <a:bodyPr spcFirstLastPara="0" vert="horz" wrap="square" lIns="7620" tIns="7620" rIns="7620" bIns="7620" numCol="1" spcCol="1270" anchor="ctr" anchorCtr="0">
          <a:noAutofit/>
        </a:bodyPr>
        <a:lstStyle/>
        <a:p>
          <a:pPr lvl="0" algn="ctr" defTabSz="533400">
            <a:lnSpc>
              <a:spcPct val="90000"/>
            </a:lnSpc>
            <a:spcBef>
              <a:spcPct val="0"/>
            </a:spcBef>
            <a:spcAft>
              <a:spcPct val="35000"/>
            </a:spcAft>
          </a:pPr>
          <a:r>
            <a:rPr lang="ru-RU" sz="1200" kern="1200">
              <a:solidFill>
                <a:sysClr val="windowText" lastClr="000000">
                  <a:hueOff val="0"/>
                  <a:satOff val="0"/>
                  <a:lumOff val="0"/>
                  <a:alphaOff val="0"/>
                </a:sysClr>
              </a:solidFill>
              <a:latin typeface="Times New Roman" pitchFamily="18" charset="0"/>
              <a:ea typeface="+mn-ea"/>
              <a:cs typeface="Times New Roman" pitchFamily="18" charset="0"/>
            </a:rPr>
            <a:t>Обязательные удержания</a:t>
          </a:r>
        </a:p>
      </dsp:txBody>
      <dsp:txXfrm>
        <a:off x="442596" y="870297"/>
        <a:ext cx="1225599" cy="612799"/>
      </dsp:txXfrm>
    </dsp:sp>
    <dsp:sp modelId="{82A387AA-DF58-4832-92B7-C17D7FFC8476}">
      <dsp:nvSpPr>
        <dsp:cNvPr id="0" name=""/>
        <dsp:cNvSpPr/>
      </dsp:nvSpPr>
      <dsp:spPr>
        <a:xfrm>
          <a:off x="748996" y="1740473"/>
          <a:ext cx="1225599" cy="612799"/>
        </a:xfrm>
        <a:prstGeom prst="rect">
          <a:avLst/>
        </a:prstGeom>
        <a:solidFill>
          <a:sysClr val="window" lastClr="FFFFFF">
            <a:hueOff val="0"/>
            <a:satOff val="0"/>
            <a:lumOff val="0"/>
            <a:alphaOff val="0"/>
          </a:sysClr>
        </a:solidFill>
        <a:ln w="3175" cap="flat" cmpd="sng" algn="ctr">
          <a:solidFill>
            <a:scrgbClr r="0" g="0" b="0"/>
          </a:solidFill>
          <a:prstDash val="solid"/>
        </a:ln>
        <a:effectLst/>
      </dsp:spPr>
      <dsp:style>
        <a:lnRef idx="2">
          <a:scrgbClr r="0" g="0" b="0"/>
        </a:lnRef>
        <a:fillRef idx="1">
          <a:scrgbClr r="0" g="0" b="0"/>
        </a:fillRef>
        <a:effectRef idx="0">
          <a:scrgbClr r="0" g="0" b="0"/>
        </a:effectRef>
        <a:fontRef idx="minor">
          <a:schemeClr val="lt1"/>
        </a:fontRef>
      </dsp:style>
      <dsp:txBody>
        <a:bodyPr spcFirstLastPara="0" vert="horz" wrap="square" lIns="7620" tIns="7620" rIns="7620" bIns="7620" numCol="1" spcCol="1270" anchor="ctr" anchorCtr="0">
          <a:noAutofit/>
        </a:bodyPr>
        <a:lstStyle/>
        <a:p>
          <a:pPr lvl="0" algn="ctr" defTabSz="533400">
            <a:lnSpc>
              <a:spcPct val="90000"/>
            </a:lnSpc>
            <a:spcBef>
              <a:spcPct val="0"/>
            </a:spcBef>
            <a:spcAft>
              <a:spcPct val="35000"/>
            </a:spcAft>
          </a:pPr>
          <a:r>
            <a:rPr lang="ru-RU" sz="1200" kern="1200">
              <a:solidFill>
                <a:sysClr val="windowText" lastClr="000000">
                  <a:hueOff val="0"/>
                  <a:satOff val="0"/>
                  <a:lumOff val="0"/>
                  <a:alphaOff val="0"/>
                </a:sysClr>
              </a:solidFill>
              <a:latin typeface="Times New Roman" pitchFamily="18" charset="0"/>
              <a:ea typeface="+mn-ea"/>
              <a:cs typeface="Times New Roman" pitchFamily="18" charset="0"/>
            </a:rPr>
            <a:t>Индивидуальный подоходный налог</a:t>
          </a:r>
        </a:p>
      </dsp:txBody>
      <dsp:txXfrm>
        <a:off x="748996" y="1740473"/>
        <a:ext cx="1225599" cy="612799"/>
      </dsp:txXfrm>
    </dsp:sp>
    <dsp:sp modelId="{ECD75E90-D61F-4228-B168-77D8891BD3C1}">
      <dsp:nvSpPr>
        <dsp:cNvPr id="0" name=""/>
        <dsp:cNvSpPr/>
      </dsp:nvSpPr>
      <dsp:spPr>
        <a:xfrm>
          <a:off x="748996" y="2610649"/>
          <a:ext cx="1225599" cy="612799"/>
        </a:xfrm>
        <a:prstGeom prst="rect">
          <a:avLst/>
        </a:prstGeom>
        <a:solidFill>
          <a:sysClr val="window" lastClr="FFFFFF">
            <a:hueOff val="0"/>
            <a:satOff val="0"/>
            <a:lumOff val="0"/>
            <a:alphaOff val="0"/>
          </a:sysClr>
        </a:solidFill>
        <a:ln w="3175" cap="flat" cmpd="sng" algn="ctr">
          <a:solidFill>
            <a:scrgbClr r="0" g="0" b="0"/>
          </a:solidFill>
          <a:prstDash val="solid"/>
        </a:ln>
        <a:effectLst/>
      </dsp:spPr>
      <dsp:style>
        <a:lnRef idx="2">
          <a:scrgbClr r="0" g="0" b="0"/>
        </a:lnRef>
        <a:fillRef idx="1">
          <a:scrgbClr r="0" g="0" b="0"/>
        </a:fillRef>
        <a:effectRef idx="0">
          <a:scrgbClr r="0" g="0" b="0"/>
        </a:effectRef>
        <a:fontRef idx="minor">
          <a:schemeClr val="lt1"/>
        </a:fontRef>
      </dsp:style>
      <dsp:txBody>
        <a:bodyPr spcFirstLastPara="0" vert="horz" wrap="square" lIns="7620" tIns="7620" rIns="7620" bIns="7620" numCol="1" spcCol="1270" anchor="ctr" anchorCtr="0">
          <a:noAutofit/>
        </a:bodyPr>
        <a:lstStyle/>
        <a:p>
          <a:pPr lvl="0" algn="ctr" defTabSz="533400">
            <a:lnSpc>
              <a:spcPct val="90000"/>
            </a:lnSpc>
            <a:spcBef>
              <a:spcPct val="0"/>
            </a:spcBef>
            <a:spcAft>
              <a:spcPct val="35000"/>
            </a:spcAft>
          </a:pPr>
          <a:r>
            <a:rPr lang="ru-RU" sz="1200" kern="1200">
              <a:solidFill>
                <a:sysClr val="windowText" lastClr="000000">
                  <a:hueOff val="0"/>
                  <a:satOff val="0"/>
                  <a:lumOff val="0"/>
                  <a:alphaOff val="0"/>
                </a:sysClr>
              </a:solidFill>
              <a:latin typeface="Times New Roman" pitchFamily="18" charset="0"/>
              <a:ea typeface="+mn-ea"/>
              <a:cs typeface="Times New Roman" pitchFamily="18" charset="0"/>
            </a:rPr>
            <a:t>Обязательные пенсионные взносы</a:t>
          </a:r>
        </a:p>
      </dsp:txBody>
      <dsp:txXfrm>
        <a:off x="748996" y="2610649"/>
        <a:ext cx="1225599" cy="612799"/>
      </dsp:txXfrm>
    </dsp:sp>
    <dsp:sp modelId="{4B92939D-5706-49C0-979A-76191B67DA86}">
      <dsp:nvSpPr>
        <dsp:cNvPr id="0" name=""/>
        <dsp:cNvSpPr/>
      </dsp:nvSpPr>
      <dsp:spPr>
        <a:xfrm>
          <a:off x="748996" y="3480824"/>
          <a:ext cx="1225599" cy="612799"/>
        </a:xfrm>
        <a:prstGeom prst="rect">
          <a:avLst/>
        </a:prstGeom>
        <a:solidFill>
          <a:sysClr val="window" lastClr="FFFFFF">
            <a:hueOff val="0"/>
            <a:satOff val="0"/>
            <a:lumOff val="0"/>
            <a:alphaOff val="0"/>
          </a:sysClr>
        </a:solidFill>
        <a:ln w="3175" cap="flat" cmpd="sng" algn="ctr">
          <a:solidFill>
            <a:scrgbClr r="0" g="0" b="0"/>
          </a:solidFill>
          <a:prstDash val="solid"/>
        </a:ln>
        <a:effectLst/>
      </dsp:spPr>
      <dsp:style>
        <a:lnRef idx="2">
          <a:scrgbClr r="0" g="0" b="0"/>
        </a:lnRef>
        <a:fillRef idx="1">
          <a:scrgbClr r="0" g="0" b="0"/>
        </a:fillRef>
        <a:effectRef idx="0">
          <a:scrgbClr r="0" g="0" b="0"/>
        </a:effectRef>
        <a:fontRef idx="minor">
          <a:schemeClr val="lt1"/>
        </a:fontRef>
      </dsp:style>
      <dsp:txBody>
        <a:bodyPr spcFirstLastPara="0" vert="horz" wrap="square" lIns="7620" tIns="7620" rIns="7620" bIns="7620" numCol="1" spcCol="1270" anchor="ctr" anchorCtr="0">
          <a:noAutofit/>
        </a:bodyPr>
        <a:lstStyle/>
        <a:p>
          <a:pPr lvl="0" algn="ctr" defTabSz="533400">
            <a:lnSpc>
              <a:spcPct val="90000"/>
            </a:lnSpc>
            <a:spcBef>
              <a:spcPct val="0"/>
            </a:spcBef>
            <a:spcAft>
              <a:spcPct val="35000"/>
            </a:spcAft>
          </a:pPr>
          <a:r>
            <a:rPr lang="ru-RU" sz="1200" kern="1200">
              <a:solidFill>
                <a:sysClr val="windowText" lastClr="000000">
                  <a:hueOff val="0"/>
                  <a:satOff val="0"/>
                  <a:lumOff val="0"/>
                  <a:alphaOff val="0"/>
                </a:sysClr>
              </a:solidFill>
              <a:latin typeface="Times New Roman" pitchFamily="18" charset="0"/>
              <a:ea typeface="+mn-ea"/>
              <a:cs typeface="Times New Roman" pitchFamily="18" charset="0"/>
            </a:rPr>
            <a:t>Удержания по исполнительным листам</a:t>
          </a:r>
        </a:p>
      </dsp:txBody>
      <dsp:txXfrm>
        <a:off x="748996" y="3480824"/>
        <a:ext cx="1225599" cy="612799"/>
      </dsp:txXfrm>
    </dsp:sp>
    <dsp:sp modelId="{80203CCC-276D-42A0-9375-F623E021DEB6}">
      <dsp:nvSpPr>
        <dsp:cNvPr id="0" name=""/>
        <dsp:cNvSpPr/>
      </dsp:nvSpPr>
      <dsp:spPr>
        <a:xfrm>
          <a:off x="1992244" y="870297"/>
          <a:ext cx="1225599" cy="612799"/>
        </a:xfrm>
        <a:prstGeom prst="rect">
          <a:avLst/>
        </a:prstGeom>
        <a:solidFill>
          <a:sysClr val="window" lastClr="FFFFFF">
            <a:hueOff val="0"/>
            <a:satOff val="0"/>
            <a:lumOff val="0"/>
            <a:alphaOff val="0"/>
          </a:sysClr>
        </a:solidFill>
        <a:ln w="3175" cap="flat" cmpd="sng" algn="ctr">
          <a:solidFill>
            <a:scrgbClr r="0" g="0" b="0"/>
          </a:solidFill>
          <a:prstDash val="solid"/>
        </a:ln>
        <a:effectLst/>
      </dsp:spPr>
      <dsp:style>
        <a:lnRef idx="2">
          <a:scrgbClr r="0" g="0" b="0"/>
        </a:lnRef>
        <a:fillRef idx="1">
          <a:scrgbClr r="0" g="0" b="0"/>
        </a:fillRef>
        <a:effectRef idx="0">
          <a:scrgbClr r="0" g="0" b="0"/>
        </a:effectRef>
        <a:fontRef idx="minor">
          <a:schemeClr val="lt1"/>
        </a:fontRef>
      </dsp:style>
      <dsp:txBody>
        <a:bodyPr spcFirstLastPara="0" vert="horz" wrap="square" lIns="7620" tIns="7620" rIns="7620" bIns="7620" numCol="1" spcCol="1270" anchor="ctr" anchorCtr="0">
          <a:noAutofit/>
        </a:bodyPr>
        <a:lstStyle/>
        <a:p>
          <a:pPr lvl="0" algn="ctr" defTabSz="533400">
            <a:lnSpc>
              <a:spcPct val="90000"/>
            </a:lnSpc>
            <a:spcBef>
              <a:spcPct val="0"/>
            </a:spcBef>
            <a:spcAft>
              <a:spcPct val="35000"/>
            </a:spcAft>
          </a:pPr>
          <a:r>
            <a:rPr lang="ru-RU" sz="1200" kern="1200">
              <a:solidFill>
                <a:sysClr val="windowText" lastClr="000000">
                  <a:hueOff val="0"/>
                  <a:satOff val="0"/>
                  <a:lumOff val="0"/>
                  <a:alphaOff val="0"/>
                </a:sysClr>
              </a:solidFill>
              <a:latin typeface="Times New Roman" pitchFamily="18" charset="0"/>
              <a:ea typeface="+mn-ea"/>
              <a:cs typeface="Times New Roman" pitchFamily="18" charset="0"/>
            </a:rPr>
            <a:t>По инициативе работодателя</a:t>
          </a:r>
        </a:p>
      </dsp:txBody>
      <dsp:txXfrm>
        <a:off x="1992244" y="870297"/>
        <a:ext cx="1225599" cy="612799"/>
      </dsp:txXfrm>
    </dsp:sp>
    <dsp:sp modelId="{3F897D66-D884-4CE9-802E-0CF2BC40DF9C}">
      <dsp:nvSpPr>
        <dsp:cNvPr id="0" name=""/>
        <dsp:cNvSpPr/>
      </dsp:nvSpPr>
      <dsp:spPr>
        <a:xfrm>
          <a:off x="2298644" y="1740473"/>
          <a:ext cx="1225599" cy="612799"/>
        </a:xfrm>
        <a:prstGeom prst="rect">
          <a:avLst/>
        </a:prstGeom>
        <a:solidFill>
          <a:sysClr val="window" lastClr="FFFFFF">
            <a:hueOff val="0"/>
            <a:satOff val="0"/>
            <a:lumOff val="0"/>
            <a:alphaOff val="0"/>
          </a:sysClr>
        </a:solidFill>
        <a:ln w="3175" cap="flat" cmpd="sng" algn="ctr">
          <a:solidFill>
            <a:scrgbClr r="0" g="0" b="0"/>
          </a:solidFill>
          <a:prstDash val="solid"/>
        </a:ln>
        <a:effectLst/>
      </dsp:spPr>
      <dsp:style>
        <a:lnRef idx="2">
          <a:scrgbClr r="0" g="0" b="0"/>
        </a:lnRef>
        <a:fillRef idx="1">
          <a:scrgbClr r="0" g="0" b="0"/>
        </a:fillRef>
        <a:effectRef idx="0">
          <a:scrgbClr r="0" g="0" b="0"/>
        </a:effectRef>
        <a:fontRef idx="minor">
          <a:schemeClr val="lt1"/>
        </a:fontRef>
      </dsp:style>
      <dsp:txBody>
        <a:bodyPr spcFirstLastPara="0" vert="horz" wrap="square" lIns="7620" tIns="7620" rIns="7620" bIns="7620" numCol="1" spcCol="1270" anchor="ctr" anchorCtr="0">
          <a:noAutofit/>
        </a:bodyPr>
        <a:lstStyle/>
        <a:p>
          <a:pPr lvl="0" algn="ctr" defTabSz="533400">
            <a:lnSpc>
              <a:spcPct val="90000"/>
            </a:lnSpc>
            <a:spcBef>
              <a:spcPct val="0"/>
            </a:spcBef>
            <a:spcAft>
              <a:spcPct val="35000"/>
            </a:spcAft>
          </a:pPr>
          <a:r>
            <a:rPr lang="ru-RU" sz="1200" kern="1200">
              <a:solidFill>
                <a:sysClr val="windowText" lastClr="000000">
                  <a:hueOff val="0"/>
                  <a:satOff val="0"/>
                  <a:lumOff val="0"/>
                  <a:alphaOff val="0"/>
                </a:sysClr>
              </a:solidFill>
              <a:latin typeface="Times New Roman" pitchFamily="18" charset="0"/>
              <a:ea typeface="+mn-ea"/>
              <a:cs typeface="Times New Roman" pitchFamily="18" charset="0"/>
            </a:rPr>
            <a:t>Возвращение аванса, выданного в счет зарплаты</a:t>
          </a:r>
        </a:p>
      </dsp:txBody>
      <dsp:txXfrm>
        <a:off x="2298644" y="1740473"/>
        <a:ext cx="1225599" cy="612799"/>
      </dsp:txXfrm>
    </dsp:sp>
    <dsp:sp modelId="{A294584B-3507-43CC-B1EA-12824A492290}">
      <dsp:nvSpPr>
        <dsp:cNvPr id="0" name=""/>
        <dsp:cNvSpPr/>
      </dsp:nvSpPr>
      <dsp:spPr>
        <a:xfrm>
          <a:off x="2296450" y="2610649"/>
          <a:ext cx="1328856" cy="757677"/>
        </a:xfrm>
        <a:prstGeom prst="rect">
          <a:avLst/>
        </a:prstGeom>
        <a:solidFill>
          <a:sysClr val="window" lastClr="FFFFFF">
            <a:hueOff val="0"/>
            <a:satOff val="0"/>
            <a:lumOff val="0"/>
            <a:alphaOff val="0"/>
          </a:sysClr>
        </a:solidFill>
        <a:ln w="3175" cap="flat" cmpd="sng" algn="ctr">
          <a:solidFill>
            <a:scrgbClr r="0" g="0" b="0"/>
          </a:solidFill>
          <a:prstDash val="solid"/>
        </a:ln>
        <a:effectLst/>
      </dsp:spPr>
      <dsp:style>
        <a:lnRef idx="2">
          <a:scrgbClr r="0" g="0" b="0"/>
        </a:lnRef>
        <a:fillRef idx="1">
          <a:scrgbClr r="0" g="0" b="0"/>
        </a:fillRef>
        <a:effectRef idx="0">
          <a:scrgbClr r="0" g="0" b="0"/>
        </a:effectRef>
        <a:fontRef idx="minor">
          <a:schemeClr val="lt1"/>
        </a:fontRef>
      </dsp:style>
      <dsp:txBody>
        <a:bodyPr spcFirstLastPara="0" vert="horz" wrap="square" lIns="7620" tIns="7620" rIns="7620" bIns="7620" numCol="1" spcCol="1270" anchor="ctr" anchorCtr="0">
          <a:noAutofit/>
        </a:bodyPr>
        <a:lstStyle/>
        <a:p>
          <a:pPr lvl="0" algn="ctr" defTabSz="533400">
            <a:lnSpc>
              <a:spcPct val="90000"/>
            </a:lnSpc>
            <a:spcBef>
              <a:spcPct val="0"/>
            </a:spcBef>
            <a:spcAft>
              <a:spcPct val="35000"/>
            </a:spcAft>
          </a:pPr>
          <a:r>
            <a:rPr lang="ru-RU" sz="1200" kern="1200">
              <a:solidFill>
                <a:sysClr val="windowText" lastClr="000000">
                  <a:hueOff val="0"/>
                  <a:satOff val="0"/>
                  <a:lumOff val="0"/>
                  <a:alphaOff val="0"/>
                </a:sysClr>
              </a:solidFill>
              <a:latin typeface="Times New Roman" pitchFamily="18" charset="0"/>
              <a:ea typeface="+mn-ea"/>
              <a:cs typeface="Times New Roman" pitchFamily="18" charset="0"/>
            </a:rPr>
            <a:t>Возврат сумм, излишне выплаченных вследствие счетных ошибок</a:t>
          </a:r>
        </a:p>
      </dsp:txBody>
      <dsp:txXfrm>
        <a:off x="2296450" y="2610649"/>
        <a:ext cx="1328856" cy="757677"/>
      </dsp:txXfrm>
    </dsp:sp>
    <dsp:sp modelId="{FDD8279A-2EE6-40CD-B79A-3996997B2863}">
      <dsp:nvSpPr>
        <dsp:cNvPr id="0" name=""/>
        <dsp:cNvSpPr/>
      </dsp:nvSpPr>
      <dsp:spPr>
        <a:xfrm>
          <a:off x="2346271" y="3625825"/>
          <a:ext cx="1225599" cy="612799"/>
        </a:xfrm>
        <a:prstGeom prst="rect">
          <a:avLst/>
        </a:prstGeom>
        <a:solidFill>
          <a:sysClr val="window" lastClr="FFFFFF">
            <a:hueOff val="0"/>
            <a:satOff val="0"/>
            <a:lumOff val="0"/>
            <a:alphaOff val="0"/>
          </a:sysClr>
        </a:solidFill>
        <a:ln w="3175" cap="flat" cmpd="sng" algn="ctr">
          <a:solidFill>
            <a:scrgbClr r="0" g="0" b="0"/>
          </a:solidFill>
          <a:prstDash val="solid"/>
        </a:ln>
        <a:effectLst/>
      </dsp:spPr>
      <dsp:style>
        <a:lnRef idx="2">
          <a:scrgbClr r="0" g="0" b="0"/>
        </a:lnRef>
        <a:fillRef idx="1">
          <a:scrgbClr r="0" g="0" b="0"/>
        </a:fillRef>
        <a:effectRef idx="0">
          <a:scrgbClr r="0" g="0" b="0"/>
        </a:effectRef>
        <a:fontRef idx="minor">
          <a:schemeClr val="lt1"/>
        </a:fontRef>
      </dsp:style>
      <dsp:txBody>
        <a:bodyPr spcFirstLastPara="0" vert="horz" wrap="square" lIns="7620" tIns="7620" rIns="7620" bIns="7620" numCol="1" spcCol="1270" anchor="ctr" anchorCtr="0">
          <a:noAutofit/>
        </a:bodyPr>
        <a:lstStyle/>
        <a:p>
          <a:pPr lvl="0" algn="ctr" defTabSz="533400">
            <a:lnSpc>
              <a:spcPct val="90000"/>
            </a:lnSpc>
            <a:spcBef>
              <a:spcPct val="0"/>
            </a:spcBef>
            <a:spcAft>
              <a:spcPct val="35000"/>
            </a:spcAft>
          </a:pPr>
          <a:r>
            <a:rPr lang="ru-RU" sz="1200" kern="1200">
              <a:solidFill>
                <a:sysClr val="windowText" lastClr="000000">
                  <a:hueOff val="0"/>
                  <a:satOff val="0"/>
                  <a:lumOff val="0"/>
                  <a:alphaOff val="0"/>
                </a:sysClr>
              </a:solidFill>
              <a:latin typeface="Times New Roman" pitchFamily="18" charset="0"/>
              <a:ea typeface="+mn-ea"/>
              <a:cs typeface="Times New Roman" pitchFamily="18" charset="0"/>
            </a:rPr>
            <a:t>Возмещение ущерба, причиненного по вине работника</a:t>
          </a:r>
        </a:p>
      </dsp:txBody>
      <dsp:txXfrm>
        <a:off x="2346271" y="3625825"/>
        <a:ext cx="1225599" cy="612799"/>
      </dsp:txXfrm>
    </dsp:sp>
    <dsp:sp modelId="{102A89C3-C0BC-4845-9C6D-38345D4C33AC}">
      <dsp:nvSpPr>
        <dsp:cNvPr id="0" name=""/>
        <dsp:cNvSpPr/>
      </dsp:nvSpPr>
      <dsp:spPr>
        <a:xfrm>
          <a:off x="3617319" y="870297"/>
          <a:ext cx="1282504" cy="612799"/>
        </a:xfrm>
        <a:prstGeom prst="rect">
          <a:avLst/>
        </a:prstGeom>
        <a:solidFill>
          <a:sysClr val="window" lastClr="FFFFFF">
            <a:hueOff val="0"/>
            <a:satOff val="0"/>
            <a:lumOff val="0"/>
            <a:alphaOff val="0"/>
          </a:sysClr>
        </a:solidFill>
        <a:ln w="3175" cap="flat" cmpd="sng" algn="ctr">
          <a:solidFill>
            <a:scrgbClr r="0" g="0" b="0"/>
          </a:solidFill>
          <a:prstDash val="solid"/>
        </a:ln>
        <a:effectLst/>
      </dsp:spPr>
      <dsp:style>
        <a:lnRef idx="2">
          <a:scrgbClr r="0" g="0" b="0"/>
        </a:lnRef>
        <a:fillRef idx="1">
          <a:scrgbClr r="0" g="0" b="0"/>
        </a:fillRef>
        <a:effectRef idx="0">
          <a:scrgbClr r="0" g="0" b="0"/>
        </a:effectRef>
        <a:fontRef idx="minor">
          <a:schemeClr val="lt1"/>
        </a:fontRef>
      </dsp:style>
      <dsp:txBody>
        <a:bodyPr spcFirstLastPara="0" vert="horz" wrap="square" lIns="7620" tIns="7620" rIns="7620" bIns="7620" numCol="1" spcCol="1270" anchor="ctr" anchorCtr="0">
          <a:noAutofit/>
        </a:bodyPr>
        <a:lstStyle/>
        <a:p>
          <a:pPr lvl="0" algn="ctr" defTabSz="533400">
            <a:lnSpc>
              <a:spcPct val="90000"/>
            </a:lnSpc>
            <a:spcBef>
              <a:spcPct val="0"/>
            </a:spcBef>
            <a:spcAft>
              <a:spcPct val="35000"/>
            </a:spcAft>
          </a:pPr>
          <a:r>
            <a:rPr lang="ru-RU" sz="1200" kern="1200">
              <a:solidFill>
                <a:sysClr val="windowText" lastClr="000000">
                  <a:hueOff val="0"/>
                  <a:satOff val="0"/>
                  <a:lumOff val="0"/>
                  <a:alphaOff val="0"/>
                </a:sysClr>
              </a:solidFill>
              <a:latin typeface="Times New Roman" pitchFamily="18" charset="0"/>
              <a:ea typeface="+mn-ea"/>
              <a:cs typeface="Times New Roman" pitchFamily="18" charset="0"/>
            </a:rPr>
            <a:t>По заявлению работника</a:t>
          </a:r>
        </a:p>
      </dsp:txBody>
      <dsp:txXfrm>
        <a:off x="3617319" y="870297"/>
        <a:ext cx="1282504" cy="612799"/>
      </dsp:txXfrm>
    </dsp:sp>
    <dsp:sp modelId="{24BC26DD-F93D-4750-B0E8-4FCD38588F41}">
      <dsp:nvSpPr>
        <dsp:cNvPr id="0" name=""/>
        <dsp:cNvSpPr/>
      </dsp:nvSpPr>
      <dsp:spPr>
        <a:xfrm>
          <a:off x="3965570" y="1740473"/>
          <a:ext cx="1225599" cy="612799"/>
        </a:xfrm>
        <a:prstGeom prst="rect">
          <a:avLst/>
        </a:prstGeom>
        <a:solidFill>
          <a:sysClr val="window" lastClr="FFFFFF">
            <a:hueOff val="0"/>
            <a:satOff val="0"/>
            <a:lumOff val="0"/>
            <a:alphaOff val="0"/>
          </a:sysClr>
        </a:solidFill>
        <a:ln w="3175" cap="flat" cmpd="sng" algn="ctr">
          <a:solidFill>
            <a:scrgbClr r="0" g="0" b="0"/>
          </a:solidFill>
          <a:prstDash val="solid"/>
        </a:ln>
        <a:effectLst/>
      </dsp:spPr>
      <dsp:style>
        <a:lnRef idx="2">
          <a:scrgbClr r="0" g="0" b="0"/>
        </a:lnRef>
        <a:fillRef idx="1">
          <a:scrgbClr r="0" g="0" b="0"/>
        </a:fillRef>
        <a:effectRef idx="0">
          <a:scrgbClr r="0" g="0" b="0"/>
        </a:effectRef>
        <a:fontRef idx="minor">
          <a:schemeClr val="lt1"/>
        </a:fontRef>
      </dsp:style>
      <dsp:txBody>
        <a:bodyPr spcFirstLastPara="0" vert="horz" wrap="square" lIns="7620" tIns="7620" rIns="7620" bIns="7620" numCol="1" spcCol="1270" anchor="ctr" anchorCtr="0">
          <a:noAutofit/>
        </a:bodyPr>
        <a:lstStyle/>
        <a:p>
          <a:pPr lvl="0" algn="ctr" defTabSz="533400">
            <a:lnSpc>
              <a:spcPct val="90000"/>
            </a:lnSpc>
            <a:spcBef>
              <a:spcPct val="0"/>
            </a:spcBef>
            <a:spcAft>
              <a:spcPct val="35000"/>
            </a:spcAft>
          </a:pPr>
          <a:r>
            <a:rPr lang="ru-RU" sz="1200" kern="1200">
              <a:solidFill>
                <a:sysClr val="windowText" lastClr="000000">
                  <a:hueOff val="0"/>
                  <a:satOff val="0"/>
                  <a:lumOff val="0"/>
                  <a:alphaOff val="0"/>
                </a:sysClr>
              </a:solidFill>
              <a:latin typeface="Times New Roman" pitchFamily="18" charset="0"/>
              <a:ea typeface="+mn-ea"/>
              <a:cs typeface="Times New Roman" pitchFamily="18" charset="0"/>
            </a:rPr>
            <a:t>Платежи за приобретенные товары в кредит</a:t>
          </a:r>
        </a:p>
      </dsp:txBody>
      <dsp:txXfrm>
        <a:off x="3965570" y="1740473"/>
        <a:ext cx="1225599" cy="612799"/>
      </dsp:txXfrm>
    </dsp:sp>
    <dsp:sp modelId="{DE7D155A-90B6-4758-B235-044A5F4CBA85}">
      <dsp:nvSpPr>
        <dsp:cNvPr id="0" name=""/>
        <dsp:cNvSpPr/>
      </dsp:nvSpPr>
      <dsp:spPr>
        <a:xfrm>
          <a:off x="3947149" y="2610649"/>
          <a:ext cx="1225599" cy="612799"/>
        </a:xfrm>
        <a:prstGeom prst="rect">
          <a:avLst/>
        </a:prstGeom>
        <a:solidFill>
          <a:sysClr val="window" lastClr="FFFFFF">
            <a:hueOff val="0"/>
            <a:satOff val="0"/>
            <a:lumOff val="0"/>
            <a:alphaOff val="0"/>
          </a:sysClr>
        </a:solidFill>
        <a:ln w="3175" cap="flat" cmpd="sng" algn="ctr">
          <a:solidFill>
            <a:scrgbClr r="0" g="0" b="0"/>
          </a:solidFill>
          <a:prstDash val="solid"/>
        </a:ln>
        <a:effectLst/>
      </dsp:spPr>
      <dsp:style>
        <a:lnRef idx="2">
          <a:scrgbClr r="0" g="0" b="0"/>
        </a:lnRef>
        <a:fillRef idx="1">
          <a:scrgbClr r="0" g="0" b="0"/>
        </a:fillRef>
        <a:effectRef idx="0">
          <a:scrgbClr r="0" g="0" b="0"/>
        </a:effectRef>
        <a:fontRef idx="minor">
          <a:schemeClr val="lt1"/>
        </a:fontRef>
      </dsp:style>
      <dsp:txBody>
        <a:bodyPr spcFirstLastPara="0" vert="horz" wrap="square" lIns="7620" tIns="7620" rIns="7620" bIns="7620" numCol="1" spcCol="1270" anchor="ctr" anchorCtr="0">
          <a:noAutofit/>
        </a:bodyPr>
        <a:lstStyle/>
        <a:p>
          <a:pPr lvl="0" algn="ctr" defTabSz="533400">
            <a:lnSpc>
              <a:spcPct val="90000"/>
            </a:lnSpc>
            <a:spcBef>
              <a:spcPct val="0"/>
            </a:spcBef>
            <a:spcAft>
              <a:spcPct val="35000"/>
            </a:spcAft>
          </a:pPr>
          <a:r>
            <a:rPr lang="ru-RU" sz="1200" kern="1200">
              <a:solidFill>
                <a:sysClr val="windowText" lastClr="000000">
                  <a:hueOff val="0"/>
                  <a:satOff val="0"/>
                  <a:lumOff val="0"/>
                  <a:alphaOff val="0"/>
                </a:sysClr>
              </a:solidFill>
              <a:latin typeface="Times New Roman" pitchFamily="18" charset="0"/>
              <a:ea typeface="+mn-ea"/>
              <a:cs typeface="Times New Roman" pitchFamily="18" charset="0"/>
            </a:rPr>
            <a:t>Профсоюзные взносы</a:t>
          </a:r>
        </a:p>
      </dsp:txBody>
      <dsp:txXfrm>
        <a:off x="3947149" y="2610649"/>
        <a:ext cx="1225599" cy="612799"/>
      </dsp:txXfrm>
    </dsp:sp>
    <dsp:sp modelId="{B8770032-1E4A-4AD2-B792-EB023150EF2E}">
      <dsp:nvSpPr>
        <dsp:cNvPr id="0" name=""/>
        <dsp:cNvSpPr/>
      </dsp:nvSpPr>
      <dsp:spPr>
        <a:xfrm>
          <a:off x="3993207" y="3483398"/>
          <a:ext cx="1225599" cy="612799"/>
        </a:xfrm>
        <a:prstGeom prst="rect">
          <a:avLst/>
        </a:prstGeom>
        <a:solidFill>
          <a:sysClr val="window" lastClr="FFFFFF">
            <a:hueOff val="0"/>
            <a:satOff val="0"/>
            <a:lumOff val="0"/>
            <a:alphaOff val="0"/>
          </a:sysClr>
        </a:solidFill>
        <a:ln w="3175" cap="flat" cmpd="sng" algn="ctr">
          <a:solidFill>
            <a:scrgbClr r="0" g="0" b="0"/>
          </a:solidFill>
          <a:prstDash val="solid"/>
        </a:ln>
        <a:effectLst/>
      </dsp:spPr>
      <dsp:style>
        <a:lnRef idx="2">
          <a:scrgbClr r="0" g="0" b="0"/>
        </a:lnRef>
        <a:fillRef idx="1">
          <a:scrgbClr r="0" g="0" b="0"/>
        </a:fillRef>
        <a:effectRef idx="0">
          <a:scrgbClr r="0" g="0" b="0"/>
        </a:effectRef>
        <a:fontRef idx="minor">
          <a:schemeClr val="lt1"/>
        </a:fontRef>
      </dsp:style>
      <dsp:txBody>
        <a:bodyPr spcFirstLastPara="0" vert="horz" wrap="square" lIns="7620" tIns="7620" rIns="7620" bIns="7620" numCol="1" spcCol="1270" anchor="ctr" anchorCtr="0">
          <a:noAutofit/>
        </a:bodyPr>
        <a:lstStyle/>
        <a:p>
          <a:pPr lvl="0" algn="ctr" defTabSz="533400">
            <a:lnSpc>
              <a:spcPct val="90000"/>
            </a:lnSpc>
            <a:spcBef>
              <a:spcPct val="0"/>
            </a:spcBef>
            <a:spcAft>
              <a:spcPct val="35000"/>
            </a:spcAft>
          </a:pPr>
          <a:r>
            <a:rPr lang="ru-RU" sz="1200" kern="1200">
              <a:solidFill>
                <a:sysClr val="windowText" lastClr="000000">
                  <a:hueOff val="0"/>
                  <a:satOff val="0"/>
                  <a:lumOff val="0"/>
                  <a:alphaOff val="0"/>
                </a:sysClr>
              </a:solidFill>
              <a:latin typeface="Times New Roman" pitchFamily="18" charset="0"/>
              <a:ea typeface="+mn-ea"/>
              <a:cs typeface="Times New Roman" pitchFamily="18" charset="0"/>
            </a:rPr>
            <a:t>Взносы по личному страхованию и т.д.</a:t>
          </a:r>
        </a:p>
      </dsp:txBody>
      <dsp:txXfrm>
        <a:off x="3993207" y="3483398"/>
        <a:ext cx="1225599" cy="612799"/>
      </dsp:txXfrm>
    </dsp:sp>
  </dsp:spTree>
</dsp:drawing>
</file>

<file path=word/diagrams/drawing2.xml><?xml version="1.0" encoding="utf-8"?>
<dsp:drawing xmlns:dgm="http://schemas.openxmlformats.org/drawingml/2006/diagram" xmlns:dsp="http://schemas.microsoft.com/office/drawing/2008/diagram" xmlns:a="http://schemas.openxmlformats.org/drawingml/2006/main">
  <dsp:spTree>
    <dsp:nvGrpSpPr>
      <dsp:cNvPr id="0" name=""/>
      <dsp:cNvGrpSpPr/>
    </dsp:nvGrpSpPr>
    <dsp:grpSpPr/>
    <dsp:sp modelId="{546FE6FD-F3F9-4341-B5E3-1766BF13AFAF}">
      <dsp:nvSpPr>
        <dsp:cNvPr id="0" name=""/>
        <dsp:cNvSpPr/>
      </dsp:nvSpPr>
      <dsp:spPr>
        <a:xfrm>
          <a:off x="3010394" y="596751"/>
          <a:ext cx="2511795" cy="207975"/>
        </a:xfrm>
        <a:custGeom>
          <a:avLst/>
          <a:gdLst/>
          <a:ahLst/>
          <a:cxnLst/>
          <a:rect l="0" t="0" r="0" b="0"/>
          <a:pathLst>
            <a:path>
              <a:moveTo>
                <a:pt x="0" y="0"/>
              </a:moveTo>
              <a:lnTo>
                <a:pt x="0" y="103577"/>
              </a:lnTo>
              <a:lnTo>
                <a:pt x="2501887" y="103577"/>
              </a:lnTo>
              <a:lnTo>
                <a:pt x="2501887" y="207154"/>
              </a:lnTo>
            </a:path>
          </a:pathLst>
        </a:custGeom>
        <a:noFill/>
        <a:ln w="3175" cap="flat" cmpd="sng" algn="ctr">
          <a:solidFill>
            <a:scrgbClr r="0" g="0" b="0"/>
          </a:solidFill>
          <a:prstDash val="solid"/>
        </a:ln>
        <a:effectLst/>
      </dsp:spPr>
      <dsp:style>
        <a:lnRef idx="2">
          <a:scrgbClr r="0" g="0" b="0"/>
        </a:lnRef>
        <a:fillRef idx="0">
          <a:scrgbClr r="0" g="0" b="0"/>
        </a:fillRef>
        <a:effectRef idx="0">
          <a:scrgbClr r="0" g="0" b="0"/>
        </a:effectRef>
        <a:fontRef idx="minor"/>
      </dsp:style>
    </dsp:sp>
    <dsp:sp modelId="{C76994FF-94DD-4F32-991B-7718FBDFEAC9}">
      <dsp:nvSpPr>
        <dsp:cNvPr id="0" name=""/>
        <dsp:cNvSpPr/>
      </dsp:nvSpPr>
      <dsp:spPr>
        <a:xfrm>
          <a:off x="3010394" y="596751"/>
          <a:ext cx="1313462" cy="207975"/>
        </a:xfrm>
        <a:custGeom>
          <a:avLst/>
          <a:gdLst/>
          <a:ahLst/>
          <a:cxnLst/>
          <a:rect l="0" t="0" r="0" b="0"/>
          <a:pathLst>
            <a:path>
              <a:moveTo>
                <a:pt x="0" y="0"/>
              </a:moveTo>
              <a:lnTo>
                <a:pt x="0" y="103577"/>
              </a:lnTo>
              <a:lnTo>
                <a:pt x="1308280" y="103577"/>
              </a:lnTo>
              <a:lnTo>
                <a:pt x="1308280" y="207154"/>
              </a:lnTo>
            </a:path>
          </a:pathLst>
        </a:custGeom>
        <a:noFill/>
        <a:ln w="3175" cap="flat" cmpd="sng" algn="ctr">
          <a:solidFill>
            <a:scrgbClr r="0" g="0" b="0"/>
          </a:solidFill>
          <a:prstDash val="solid"/>
        </a:ln>
        <a:effectLst/>
      </dsp:spPr>
      <dsp:style>
        <a:lnRef idx="2">
          <a:scrgbClr r="0" g="0" b="0"/>
        </a:lnRef>
        <a:fillRef idx="0">
          <a:scrgbClr r="0" g="0" b="0"/>
        </a:fillRef>
        <a:effectRef idx="0">
          <a:scrgbClr r="0" g="0" b="0"/>
        </a:effectRef>
        <a:fontRef idx="minor"/>
      </dsp:style>
    </dsp:sp>
    <dsp:sp modelId="{ED060036-E568-48EA-B3E3-F1C27A8898DB}">
      <dsp:nvSpPr>
        <dsp:cNvPr id="0" name=""/>
        <dsp:cNvSpPr/>
      </dsp:nvSpPr>
      <dsp:spPr>
        <a:xfrm>
          <a:off x="2964674" y="596751"/>
          <a:ext cx="91440" cy="207975"/>
        </a:xfrm>
        <a:custGeom>
          <a:avLst/>
          <a:gdLst/>
          <a:ahLst/>
          <a:cxnLst/>
          <a:rect l="0" t="0" r="0" b="0"/>
          <a:pathLst>
            <a:path>
              <a:moveTo>
                <a:pt x="45720" y="0"/>
              </a:moveTo>
              <a:lnTo>
                <a:pt x="45720" y="207154"/>
              </a:lnTo>
            </a:path>
          </a:pathLst>
        </a:custGeom>
        <a:noFill/>
        <a:ln w="3175" cap="flat" cmpd="sng" algn="ctr">
          <a:solidFill>
            <a:scrgbClr r="0" g="0" b="0"/>
          </a:solidFill>
          <a:prstDash val="solid"/>
        </a:ln>
        <a:effectLst/>
      </dsp:spPr>
      <dsp:style>
        <a:lnRef idx="2">
          <a:scrgbClr r="0" g="0" b="0"/>
        </a:lnRef>
        <a:fillRef idx="0">
          <a:scrgbClr r="0" g="0" b="0"/>
        </a:fillRef>
        <a:effectRef idx="0">
          <a:scrgbClr r="0" g="0" b="0"/>
        </a:effectRef>
        <a:fontRef idx="minor"/>
      </dsp:style>
    </dsp:sp>
    <dsp:sp modelId="{D9FFC76E-650A-4A37-9411-8691B2C2D22D}">
      <dsp:nvSpPr>
        <dsp:cNvPr id="0" name=""/>
        <dsp:cNvSpPr/>
      </dsp:nvSpPr>
      <dsp:spPr>
        <a:xfrm>
          <a:off x="1696932" y="596751"/>
          <a:ext cx="1313462" cy="207975"/>
        </a:xfrm>
        <a:custGeom>
          <a:avLst/>
          <a:gdLst/>
          <a:ahLst/>
          <a:cxnLst/>
          <a:rect l="0" t="0" r="0" b="0"/>
          <a:pathLst>
            <a:path>
              <a:moveTo>
                <a:pt x="1308280" y="0"/>
              </a:moveTo>
              <a:lnTo>
                <a:pt x="1308280" y="103577"/>
              </a:lnTo>
              <a:lnTo>
                <a:pt x="0" y="103577"/>
              </a:lnTo>
              <a:lnTo>
                <a:pt x="0" y="207154"/>
              </a:lnTo>
            </a:path>
          </a:pathLst>
        </a:custGeom>
        <a:noFill/>
        <a:ln w="3175" cap="flat" cmpd="sng" algn="ctr">
          <a:solidFill>
            <a:scrgbClr r="0" g="0" b="0"/>
          </a:solidFill>
          <a:prstDash val="solid"/>
        </a:ln>
        <a:effectLst/>
      </dsp:spPr>
      <dsp:style>
        <a:lnRef idx="2">
          <a:scrgbClr r="0" g="0" b="0"/>
        </a:lnRef>
        <a:fillRef idx="0">
          <a:scrgbClr r="0" g="0" b="0"/>
        </a:fillRef>
        <a:effectRef idx="0">
          <a:scrgbClr r="0" g="0" b="0"/>
        </a:effectRef>
        <a:fontRef idx="minor"/>
      </dsp:style>
    </dsp:sp>
    <dsp:sp modelId="{BFB8771D-C8B6-42EE-A512-9BA128136333}">
      <dsp:nvSpPr>
        <dsp:cNvPr id="0" name=""/>
        <dsp:cNvSpPr/>
      </dsp:nvSpPr>
      <dsp:spPr>
        <a:xfrm>
          <a:off x="498598" y="596751"/>
          <a:ext cx="2511795" cy="207975"/>
        </a:xfrm>
        <a:custGeom>
          <a:avLst/>
          <a:gdLst/>
          <a:ahLst/>
          <a:cxnLst/>
          <a:rect l="0" t="0" r="0" b="0"/>
          <a:pathLst>
            <a:path>
              <a:moveTo>
                <a:pt x="2501887" y="0"/>
              </a:moveTo>
              <a:lnTo>
                <a:pt x="2501887" y="103577"/>
              </a:lnTo>
              <a:lnTo>
                <a:pt x="0" y="103577"/>
              </a:lnTo>
              <a:lnTo>
                <a:pt x="0" y="207154"/>
              </a:lnTo>
            </a:path>
          </a:pathLst>
        </a:custGeom>
        <a:noFill/>
        <a:ln w="3175" cap="flat" cmpd="sng" algn="ctr">
          <a:solidFill>
            <a:scrgbClr r="0" g="0" b="0"/>
          </a:solidFill>
          <a:prstDash val="solid"/>
        </a:ln>
        <a:effectLst/>
      </dsp:spPr>
      <dsp:style>
        <a:lnRef idx="2">
          <a:scrgbClr r="0" g="0" b="0"/>
        </a:lnRef>
        <a:fillRef idx="0">
          <a:scrgbClr r="0" g="0" b="0"/>
        </a:fillRef>
        <a:effectRef idx="0">
          <a:scrgbClr r="0" g="0" b="0"/>
        </a:effectRef>
        <a:fontRef idx="minor"/>
      </dsp:style>
    </dsp:sp>
    <dsp:sp modelId="{8DEF7ABF-BA66-44DF-BF82-B1AA439372CC}">
      <dsp:nvSpPr>
        <dsp:cNvPr id="0" name=""/>
        <dsp:cNvSpPr/>
      </dsp:nvSpPr>
      <dsp:spPr>
        <a:xfrm>
          <a:off x="2515215" y="101572"/>
          <a:ext cx="990358" cy="495179"/>
        </a:xfrm>
        <a:prstGeom prst="rect">
          <a:avLst/>
        </a:prstGeom>
        <a:solidFill>
          <a:sysClr val="window" lastClr="FFFFFF">
            <a:hueOff val="0"/>
            <a:satOff val="0"/>
            <a:lumOff val="0"/>
            <a:alphaOff val="0"/>
          </a:sysClr>
        </a:solidFill>
        <a:ln w="3175" cap="flat" cmpd="sng" algn="ctr">
          <a:solidFill>
            <a:scrgbClr r="0" g="0" b="0"/>
          </a:solidFill>
          <a:prstDash val="solid"/>
        </a:ln>
        <a:effectLst/>
      </dsp:spPr>
      <dsp:style>
        <a:lnRef idx="2">
          <a:scrgbClr r="0" g="0" b="0"/>
        </a:lnRef>
        <a:fillRef idx="1">
          <a:scrgbClr r="0" g="0" b="0"/>
        </a:fillRef>
        <a:effectRef idx="0">
          <a:scrgbClr r="0" g="0" b="0"/>
        </a:effectRef>
        <a:fontRef idx="minor">
          <a:schemeClr val="lt1"/>
        </a:fontRef>
      </dsp:style>
      <dsp:txBody>
        <a:bodyPr spcFirstLastPara="0" vert="horz" wrap="square" lIns="7620" tIns="7620" rIns="7620" bIns="7620" numCol="1" spcCol="1270" anchor="ctr" anchorCtr="0">
          <a:noAutofit/>
        </a:bodyPr>
        <a:lstStyle/>
        <a:p>
          <a:pPr lvl="0" algn="ctr" defTabSz="533400">
            <a:lnSpc>
              <a:spcPct val="90000"/>
            </a:lnSpc>
            <a:spcBef>
              <a:spcPct val="0"/>
            </a:spcBef>
            <a:spcAft>
              <a:spcPct val="35000"/>
            </a:spcAft>
          </a:pPr>
          <a:r>
            <a:rPr lang="ru-RU" sz="1200" kern="1200">
              <a:solidFill>
                <a:sysClr val="windowText" lastClr="000000">
                  <a:hueOff val="0"/>
                  <a:satOff val="0"/>
                  <a:lumOff val="0"/>
                  <a:alphaOff val="0"/>
                </a:sysClr>
              </a:solidFill>
              <a:latin typeface="Times New Roman" pitchFamily="18" charset="0"/>
              <a:ea typeface="+mn-ea"/>
              <a:cs typeface="Times New Roman" pitchFamily="18" charset="0"/>
            </a:rPr>
            <a:t>Вычеты</a:t>
          </a:r>
        </a:p>
      </dsp:txBody>
      <dsp:txXfrm>
        <a:off x="2515215" y="101572"/>
        <a:ext cx="990358" cy="495179"/>
      </dsp:txXfrm>
    </dsp:sp>
    <dsp:sp modelId="{8F675E38-FBA3-44C3-A390-99187CB31C36}">
      <dsp:nvSpPr>
        <dsp:cNvPr id="0" name=""/>
        <dsp:cNvSpPr/>
      </dsp:nvSpPr>
      <dsp:spPr>
        <a:xfrm>
          <a:off x="3419" y="804726"/>
          <a:ext cx="990358" cy="1134876"/>
        </a:xfrm>
        <a:prstGeom prst="rect">
          <a:avLst/>
        </a:prstGeom>
        <a:solidFill>
          <a:sysClr val="window" lastClr="FFFFFF">
            <a:hueOff val="0"/>
            <a:satOff val="0"/>
            <a:lumOff val="0"/>
            <a:alphaOff val="0"/>
          </a:sysClr>
        </a:solidFill>
        <a:ln w="3175" cap="flat" cmpd="sng" algn="ctr">
          <a:solidFill>
            <a:scrgbClr r="0" g="0" b="0"/>
          </a:solidFill>
          <a:prstDash val="solid"/>
        </a:ln>
        <a:effectLst/>
      </dsp:spPr>
      <dsp:style>
        <a:lnRef idx="2">
          <a:scrgbClr r="0" g="0" b="0"/>
        </a:lnRef>
        <a:fillRef idx="1">
          <a:scrgbClr r="0" g="0" b="0"/>
        </a:fillRef>
        <a:effectRef idx="0">
          <a:scrgbClr r="0" g="0" b="0"/>
        </a:effectRef>
        <a:fontRef idx="minor">
          <a:schemeClr val="lt1"/>
        </a:fontRef>
      </dsp:style>
      <dsp:txBody>
        <a:bodyPr spcFirstLastPara="0" vert="horz" wrap="square" lIns="7620" tIns="7620" rIns="7620" bIns="7620" numCol="1" spcCol="1270" anchor="ctr" anchorCtr="0">
          <a:noAutofit/>
        </a:bodyPr>
        <a:lstStyle/>
        <a:p>
          <a:pPr lvl="0" algn="ctr" defTabSz="533400">
            <a:lnSpc>
              <a:spcPct val="90000"/>
            </a:lnSpc>
            <a:spcBef>
              <a:spcPct val="0"/>
            </a:spcBef>
            <a:spcAft>
              <a:spcPct val="35000"/>
            </a:spcAft>
          </a:pPr>
          <a:r>
            <a:rPr lang="ru-RU" sz="1200" kern="1200">
              <a:solidFill>
                <a:sysClr val="windowText" lastClr="000000">
                  <a:hueOff val="0"/>
                  <a:satOff val="0"/>
                  <a:lumOff val="0"/>
                  <a:alphaOff val="0"/>
                </a:sysClr>
              </a:solidFill>
              <a:latin typeface="Times New Roman" pitchFamily="18" charset="0"/>
              <a:ea typeface="+mn-ea"/>
              <a:cs typeface="Times New Roman" pitchFamily="18" charset="0"/>
            </a:rPr>
            <a:t>Сумма в размере минимальной заработной платы</a:t>
          </a:r>
        </a:p>
      </dsp:txBody>
      <dsp:txXfrm>
        <a:off x="3419" y="804726"/>
        <a:ext cx="990358" cy="1134876"/>
      </dsp:txXfrm>
    </dsp:sp>
    <dsp:sp modelId="{A5D84F1B-0854-49E7-9B23-8BFE71F4C094}">
      <dsp:nvSpPr>
        <dsp:cNvPr id="0" name=""/>
        <dsp:cNvSpPr/>
      </dsp:nvSpPr>
      <dsp:spPr>
        <a:xfrm>
          <a:off x="1201753" y="804726"/>
          <a:ext cx="990358" cy="1134876"/>
        </a:xfrm>
        <a:prstGeom prst="rect">
          <a:avLst/>
        </a:prstGeom>
        <a:solidFill>
          <a:sysClr val="window" lastClr="FFFFFF">
            <a:hueOff val="0"/>
            <a:satOff val="0"/>
            <a:lumOff val="0"/>
            <a:alphaOff val="0"/>
          </a:sysClr>
        </a:solidFill>
        <a:ln w="3175" cap="flat" cmpd="sng" algn="ctr">
          <a:solidFill>
            <a:scrgbClr r="0" g="0" b="0"/>
          </a:solidFill>
          <a:prstDash val="solid"/>
        </a:ln>
        <a:effectLst/>
      </dsp:spPr>
      <dsp:style>
        <a:lnRef idx="2">
          <a:scrgbClr r="0" g="0" b="0"/>
        </a:lnRef>
        <a:fillRef idx="1">
          <a:scrgbClr r="0" g="0" b="0"/>
        </a:fillRef>
        <a:effectRef idx="0">
          <a:scrgbClr r="0" g="0" b="0"/>
        </a:effectRef>
        <a:fontRef idx="minor">
          <a:schemeClr val="lt1"/>
        </a:fontRef>
      </dsp:style>
      <dsp:txBody>
        <a:bodyPr spcFirstLastPara="0" vert="horz" wrap="square" lIns="7620" tIns="7620" rIns="7620" bIns="7620" numCol="1" spcCol="1270" anchor="ctr" anchorCtr="0">
          <a:noAutofit/>
        </a:bodyPr>
        <a:lstStyle/>
        <a:p>
          <a:pPr lvl="0" algn="ctr" defTabSz="533400">
            <a:lnSpc>
              <a:spcPct val="90000"/>
            </a:lnSpc>
            <a:spcBef>
              <a:spcPct val="0"/>
            </a:spcBef>
            <a:spcAft>
              <a:spcPct val="35000"/>
            </a:spcAft>
          </a:pPr>
          <a:r>
            <a:rPr lang="ru-RU" sz="1200" b="0" i="0" kern="1200">
              <a:solidFill>
                <a:sysClr val="windowText" lastClr="000000">
                  <a:hueOff val="0"/>
                  <a:satOff val="0"/>
                  <a:lumOff val="0"/>
                  <a:alphaOff val="0"/>
                </a:sysClr>
              </a:solidFill>
              <a:latin typeface="Times New Roman" pitchFamily="18" charset="0"/>
              <a:ea typeface="+mn-ea"/>
              <a:cs typeface="Times New Roman" pitchFamily="18" charset="0"/>
            </a:rPr>
            <a:t>Обязательные пенсионные взносы</a:t>
          </a:r>
          <a:endParaRPr lang="ru-RU" sz="1200" kern="1200">
            <a:solidFill>
              <a:sysClr val="windowText" lastClr="000000">
                <a:hueOff val="0"/>
                <a:satOff val="0"/>
                <a:lumOff val="0"/>
                <a:alphaOff val="0"/>
              </a:sysClr>
            </a:solidFill>
            <a:latin typeface="Times New Roman" pitchFamily="18" charset="0"/>
            <a:ea typeface="+mn-ea"/>
            <a:cs typeface="Times New Roman" pitchFamily="18" charset="0"/>
          </a:endParaRPr>
        </a:p>
      </dsp:txBody>
      <dsp:txXfrm>
        <a:off x="1201753" y="804726"/>
        <a:ext cx="990358" cy="1134876"/>
      </dsp:txXfrm>
    </dsp:sp>
    <dsp:sp modelId="{E30F4B6E-FA4F-42EF-BEE5-4C5B8C587748}">
      <dsp:nvSpPr>
        <dsp:cNvPr id="0" name=""/>
        <dsp:cNvSpPr/>
      </dsp:nvSpPr>
      <dsp:spPr>
        <a:xfrm>
          <a:off x="2400086" y="804726"/>
          <a:ext cx="1220616" cy="1136257"/>
        </a:xfrm>
        <a:prstGeom prst="rect">
          <a:avLst/>
        </a:prstGeom>
        <a:solidFill>
          <a:sysClr val="window" lastClr="FFFFFF">
            <a:hueOff val="0"/>
            <a:satOff val="0"/>
            <a:lumOff val="0"/>
            <a:alphaOff val="0"/>
          </a:sysClr>
        </a:solidFill>
        <a:ln w="3175" cap="flat" cmpd="sng" algn="ctr">
          <a:solidFill>
            <a:scrgbClr r="0" g="0" b="0"/>
          </a:solidFill>
          <a:prstDash val="solid"/>
        </a:ln>
        <a:effectLst/>
      </dsp:spPr>
      <dsp:style>
        <a:lnRef idx="2">
          <a:scrgbClr r="0" g="0" b="0"/>
        </a:lnRef>
        <a:fillRef idx="1">
          <a:scrgbClr r="0" g="0" b="0"/>
        </a:fillRef>
        <a:effectRef idx="0">
          <a:scrgbClr r="0" g="0" b="0"/>
        </a:effectRef>
        <a:fontRef idx="minor">
          <a:schemeClr val="lt1"/>
        </a:fontRef>
      </dsp:style>
      <dsp:txBody>
        <a:bodyPr spcFirstLastPara="0" vert="horz" wrap="square" lIns="7620" tIns="7620" rIns="7620" bIns="7620" numCol="1" spcCol="1270" anchor="ctr" anchorCtr="0">
          <a:noAutofit/>
        </a:bodyPr>
        <a:lstStyle/>
        <a:p>
          <a:pPr lvl="0" algn="ctr" defTabSz="533400">
            <a:lnSpc>
              <a:spcPct val="90000"/>
            </a:lnSpc>
            <a:spcBef>
              <a:spcPct val="0"/>
            </a:spcBef>
            <a:spcAft>
              <a:spcPct val="35000"/>
            </a:spcAft>
          </a:pPr>
          <a:r>
            <a:rPr lang="ru-RU" sz="1200" b="0" i="0" kern="1200">
              <a:solidFill>
                <a:sysClr val="windowText" lastClr="000000">
                  <a:hueOff val="0"/>
                  <a:satOff val="0"/>
                  <a:lumOff val="0"/>
                  <a:alphaOff val="0"/>
                </a:sysClr>
              </a:solidFill>
              <a:latin typeface="Times New Roman" pitchFamily="18" charset="0"/>
              <a:ea typeface="+mn-ea"/>
              <a:cs typeface="Times New Roman" pitchFamily="18" charset="0"/>
            </a:rPr>
            <a:t>Добровольные пенсионные взносы</a:t>
          </a:r>
          <a:endParaRPr lang="ru-RU" sz="1200" kern="1200">
            <a:solidFill>
              <a:sysClr val="windowText" lastClr="000000">
                <a:hueOff val="0"/>
                <a:satOff val="0"/>
                <a:lumOff val="0"/>
                <a:alphaOff val="0"/>
              </a:sysClr>
            </a:solidFill>
            <a:latin typeface="Times New Roman" pitchFamily="18" charset="0"/>
            <a:ea typeface="+mn-ea"/>
            <a:cs typeface="Times New Roman" pitchFamily="18" charset="0"/>
          </a:endParaRPr>
        </a:p>
      </dsp:txBody>
      <dsp:txXfrm>
        <a:off x="2400086" y="804726"/>
        <a:ext cx="1220616" cy="1136257"/>
      </dsp:txXfrm>
    </dsp:sp>
    <dsp:sp modelId="{50B3E7E6-6D8C-4CAA-9857-BE43CA729A4A}">
      <dsp:nvSpPr>
        <dsp:cNvPr id="0" name=""/>
        <dsp:cNvSpPr/>
      </dsp:nvSpPr>
      <dsp:spPr>
        <a:xfrm>
          <a:off x="3828677" y="804726"/>
          <a:ext cx="990358" cy="1136257"/>
        </a:xfrm>
        <a:prstGeom prst="rect">
          <a:avLst/>
        </a:prstGeom>
        <a:solidFill>
          <a:sysClr val="window" lastClr="FFFFFF">
            <a:hueOff val="0"/>
            <a:satOff val="0"/>
            <a:lumOff val="0"/>
            <a:alphaOff val="0"/>
          </a:sysClr>
        </a:solidFill>
        <a:ln w="3175" cap="flat" cmpd="sng" algn="ctr">
          <a:solidFill>
            <a:scrgbClr r="0" g="0" b="0"/>
          </a:solidFill>
          <a:prstDash val="solid"/>
        </a:ln>
        <a:effectLst/>
      </dsp:spPr>
      <dsp:style>
        <a:lnRef idx="2">
          <a:scrgbClr r="0" g="0" b="0"/>
        </a:lnRef>
        <a:fillRef idx="1">
          <a:scrgbClr r="0" g="0" b="0"/>
        </a:fillRef>
        <a:effectRef idx="0">
          <a:scrgbClr r="0" g="0" b="0"/>
        </a:effectRef>
        <a:fontRef idx="minor">
          <a:schemeClr val="lt1"/>
        </a:fontRef>
      </dsp:style>
      <dsp:txBody>
        <a:bodyPr spcFirstLastPara="0" vert="horz" wrap="square" lIns="7620" tIns="7620" rIns="7620" bIns="7620" numCol="1" spcCol="1270" anchor="ctr" anchorCtr="0">
          <a:noAutofit/>
        </a:bodyPr>
        <a:lstStyle/>
        <a:p>
          <a:pPr lvl="0" algn="ctr" defTabSz="533400">
            <a:lnSpc>
              <a:spcPct val="90000"/>
            </a:lnSpc>
            <a:spcBef>
              <a:spcPct val="0"/>
            </a:spcBef>
            <a:spcAft>
              <a:spcPct val="35000"/>
            </a:spcAft>
          </a:pPr>
          <a:r>
            <a:rPr lang="ru-RU" sz="1200" b="0" i="0" kern="1200">
              <a:solidFill>
                <a:sysClr val="windowText" lastClr="000000">
                  <a:hueOff val="0"/>
                  <a:satOff val="0"/>
                  <a:lumOff val="0"/>
                  <a:alphaOff val="0"/>
                </a:sysClr>
              </a:solidFill>
              <a:latin typeface="Times New Roman" pitchFamily="18" charset="0"/>
              <a:ea typeface="+mn-ea"/>
              <a:cs typeface="Times New Roman" pitchFamily="18" charset="0"/>
            </a:rPr>
            <a:t>Страховые премии, вносимые в свою пользу </a:t>
          </a:r>
          <a:endParaRPr lang="ru-RU" sz="1200" kern="1200">
            <a:solidFill>
              <a:sysClr val="windowText" lastClr="000000">
                <a:hueOff val="0"/>
                <a:satOff val="0"/>
                <a:lumOff val="0"/>
                <a:alphaOff val="0"/>
              </a:sysClr>
            </a:solidFill>
            <a:latin typeface="Times New Roman" pitchFamily="18" charset="0"/>
            <a:ea typeface="+mn-ea"/>
            <a:cs typeface="Times New Roman" pitchFamily="18" charset="0"/>
          </a:endParaRPr>
        </a:p>
      </dsp:txBody>
      <dsp:txXfrm>
        <a:off x="3828677" y="804726"/>
        <a:ext cx="990358" cy="1136257"/>
      </dsp:txXfrm>
    </dsp:sp>
    <dsp:sp modelId="{DA2C206E-E775-4DEF-A7D4-743CB71F0D68}">
      <dsp:nvSpPr>
        <dsp:cNvPr id="0" name=""/>
        <dsp:cNvSpPr/>
      </dsp:nvSpPr>
      <dsp:spPr>
        <a:xfrm>
          <a:off x="5027011" y="804726"/>
          <a:ext cx="990358" cy="1136257"/>
        </a:xfrm>
        <a:prstGeom prst="rect">
          <a:avLst/>
        </a:prstGeom>
        <a:solidFill>
          <a:sysClr val="window" lastClr="FFFFFF">
            <a:hueOff val="0"/>
            <a:satOff val="0"/>
            <a:lumOff val="0"/>
            <a:alphaOff val="0"/>
          </a:sysClr>
        </a:solidFill>
        <a:ln w="3175" cap="flat" cmpd="sng" algn="ctr">
          <a:solidFill>
            <a:scrgbClr r="0" g="0" b="0"/>
          </a:solidFill>
          <a:prstDash val="solid"/>
        </a:ln>
        <a:effectLst/>
      </dsp:spPr>
      <dsp:style>
        <a:lnRef idx="2">
          <a:scrgbClr r="0" g="0" b="0"/>
        </a:lnRef>
        <a:fillRef idx="1">
          <a:scrgbClr r="0" g="0" b="0"/>
        </a:fillRef>
        <a:effectRef idx="0">
          <a:scrgbClr r="0" g="0" b="0"/>
        </a:effectRef>
        <a:fontRef idx="minor">
          <a:schemeClr val="lt1"/>
        </a:fontRef>
      </dsp:style>
      <dsp:txBody>
        <a:bodyPr spcFirstLastPara="0" vert="horz" wrap="square" lIns="7620" tIns="7620" rIns="7620" bIns="7620" numCol="1" spcCol="1270" anchor="ctr" anchorCtr="0">
          <a:noAutofit/>
        </a:bodyPr>
        <a:lstStyle/>
        <a:p>
          <a:pPr lvl="0" algn="ctr" defTabSz="533400">
            <a:lnSpc>
              <a:spcPct val="90000"/>
            </a:lnSpc>
            <a:spcBef>
              <a:spcPct val="0"/>
            </a:spcBef>
            <a:spcAft>
              <a:spcPct val="35000"/>
            </a:spcAft>
          </a:pPr>
          <a:r>
            <a:rPr lang="ru-RU" sz="1200" kern="1200">
              <a:solidFill>
                <a:sysClr val="windowText" lastClr="000000">
                  <a:hueOff val="0"/>
                  <a:satOff val="0"/>
                  <a:lumOff val="0"/>
                  <a:alphaOff val="0"/>
                </a:sysClr>
              </a:solidFill>
              <a:latin typeface="Times New Roman" pitchFamily="18" charset="0"/>
              <a:ea typeface="+mn-ea"/>
              <a:cs typeface="Times New Roman" pitchFamily="18" charset="0"/>
            </a:rPr>
            <a:t>Суммы, направленные на погашение вознаграждения по жилищным займам</a:t>
          </a:r>
        </a:p>
      </dsp:txBody>
      <dsp:txXfrm>
        <a:off x="5027011" y="804726"/>
        <a:ext cx="990358" cy="1136257"/>
      </dsp:txXfrm>
    </dsp:sp>
  </dsp:spTree>
</dsp:drawing>
</file>

<file path=word/diagrams/layout1.xml><?xml version="1.0" encoding="utf-8"?>
<dgm:layoutDef xmlns:dgm="http://schemas.openxmlformats.org/drawingml/2006/diagram" xmlns:a="http://schemas.openxmlformats.org/drawingml/2006/main" uniqueId="urn:microsoft.com/office/officeart/2005/8/layout/orgChart1">
  <dgm:title val=""/>
  <dgm:desc val=""/>
  <dgm:catLst>
    <dgm:cat type="hierarchy" pri="1000"/>
    <dgm:cat type="convert" pri="6000"/>
  </dgm:catLst>
  <dgm:sampData>
    <dgm:dataModel>
      <dgm:ptLst>
        <dgm:pt modelId="0" type="doc"/>
        <dgm:pt modelId="1">
          <dgm:prSet phldr="1"/>
        </dgm:pt>
        <dgm:pt modelId="2" type="asst">
          <dgm:prSet phldr="1"/>
        </dgm:pt>
        <dgm:pt modelId="3">
          <dgm:prSet phldr="1"/>
        </dgm:pt>
        <dgm:pt modelId="4">
          <dgm:prSet phldr="1"/>
        </dgm:pt>
        <dgm:pt modelId="5">
          <dgm:prSet phldr="1"/>
        </dgm:pt>
      </dgm:ptLst>
      <dgm:cxnLst>
        <dgm:cxn modelId="5" srcId="0" destId="1" srcOrd="0" destOrd="0"/>
        <dgm:cxn modelId="6" srcId="1" destId="2" srcOrd="0" destOrd="0"/>
        <dgm:cxn modelId="7" srcId="1" destId="3" srcOrd="1" destOrd="0"/>
        <dgm:cxn modelId="8" srcId="1" destId="4" srcOrd="2" destOrd="0"/>
        <dgm:cxn modelId="9" srcId="1" destId="5" srcOrd="3" destOrd="0"/>
      </dgm:cxnLst>
      <dgm:bg/>
      <dgm:whole/>
    </dgm:dataModel>
  </dgm:sampData>
  <dgm:styleData>
    <dgm:dataModel>
      <dgm:ptLst>
        <dgm:pt modelId="0" type="doc"/>
        <dgm:pt modelId="1"/>
        <dgm:pt modelId="12"/>
        <dgm:pt modelId="13"/>
      </dgm:ptLst>
      <dgm:cxnLst>
        <dgm:cxn modelId="2" srcId="0" destId="1" srcOrd="0" destOrd="0"/>
        <dgm:cxn modelId="16" srcId="1" destId="12" srcOrd="1" destOrd="0"/>
        <dgm:cxn modelId="17" srcId="1" destId="13" srcOrd="2" destOrd="0"/>
      </dgm:cxnLst>
      <dgm:bg/>
      <dgm:whole/>
    </dgm:dataModel>
  </dgm:styleData>
  <dgm:clrData>
    <dgm:dataModel>
      <dgm:ptLst>
        <dgm:pt modelId="0" type="doc"/>
        <dgm:pt modelId="1"/>
        <dgm:pt modelId="11" type="asst"/>
        <dgm:pt modelId="12"/>
        <dgm:pt modelId="13"/>
        <dgm:pt modelId="14"/>
      </dgm:ptLst>
      <dgm:cxnLst>
        <dgm:cxn modelId="2" srcId="0" destId="1" srcOrd="0" destOrd="0"/>
        <dgm:cxn modelId="15" srcId="1" destId="11" srcOrd="0" destOrd="0"/>
        <dgm:cxn modelId="16" srcId="1" destId="12" srcOrd="1" destOrd="0"/>
        <dgm:cxn modelId="17" srcId="1" destId="13" srcOrd="2" destOrd="0"/>
        <dgm:cxn modelId="18" srcId="1" destId="14" srcOrd="2" destOrd="0"/>
      </dgm:cxnLst>
      <dgm:bg/>
      <dgm:whole/>
    </dgm:dataModel>
  </dgm:clrData>
  <dgm:layoutNode name="hierChild1">
    <dgm:varLst>
      <dgm:orgChart val="1"/>
      <dgm:chPref val="1"/>
      <dgm:dir/>
      <dgm:animOne val="branch"/>
      <dgm:animLvl val="lvl"/>
      <dgm:resizeHandles/>
    </dgm:varLst>
    <dgm:choose name="Name0">
      <dgm:if name="Name1" func="var" arg="dir" op="equ" val="norm">
        <dgm:alg type="hierChild">
          <dgm:param type="linDir" val="fromL"/>
        </dgm:alg>
      </dgm:if>
      <dgm:else name="Name2">
        <dgm:alg type="hierChild">
          <dgm:param type="linDir" val="fromR"/>
        </dgm:alg>
      </dgm:else>
    </dgm:choose>
    <dgm:shape xmlns:r="http://schemas.openxmlformats.org/officeDocument/2006/relationships" r:blip="">
      <dgm:adjLst/>
    </dgm:shape>
    <dgm:presOf/>
    <dgm:constrLst>
      <dgm:constr type="w" for="des" forName="rootComposite1" refType="w" fact="10"/>
      <dgm:constr type="h" for="des" forName="rootComposite1" refType="w" refFor="des" refForName="rootComposite1" fact="0.5"/>
      <dgm:constr type="w" for="des" forName="rootComposite" refType="w" fact="10"/>
      <dgm:constr type="h" for="des" forName="rootComposite" refType="w" refFor="des" refForName="rootComposite1" fact="0.5"/>
      <dgm:constr type="w" for="des" forName="rootComposite3" refType="w" fact="10"/>
      <dgm:constr type="h" for="des" forName="rootComposite3" refType="w" refFor="des" refForName="rootComposite1" fact="0.5"/>
      <dgm:constr type="primFontSz" for="des" ptType="node" op="equ"/>
      <dgm:constr type="sp" for="des" op="equ"/>
      <dgm:constr type="sp" for="des" forName="hierRoot1" refType="w" refFor="des" refForName="rootComposite1" fact="0.21"/>
      <dgm:constr type="sp" for="des" forName="hierRoot2" refType="sp" refFor="des" refForName="hierRoot1"/>
      <dgm:constr type="sp" for="des" forName="hierRoot3" refType="sp" refFor="des" refForName="hierRoot1"/>
      <dgm:constr type="sibSp" refType="w" refFor="des" refForName="rootComposite1" fact="0.21"/>
      <dgm:constr type="sibSp" for="des" forName="hierChild2" refType="sibSp"/>
      <dgm:constr type="sibSp" for="des" forName="hierChild3" refType="sibSp"/>
      <dgm:constr type="sibSp" for="des" forName="hierChild4" refType="sibSp"/>
      <dgm:constr type="sibSp" for="des" forName="hierChild5" refType="sibSp"/>
      <dgm:constr type="sibSp" for="des" forName="hierChild6" refType="sibSp"/>
      <dgm:constr type="sibSp" for="des" forName="hierChild7" refType="sibSp"/>
      <dgm:constr type="secSibSp" refType="w" refFor="des" refForName="rootComposite1" fact="0.21"/>
      <dgm:constr type="secSibSp" for="des" forName="hierChild2" refType="secSibSp"/>
      <dgm:constr type="secSibSp" for="des" forName="hierChild3" refType="secSibSp"/>
      <dgm:constr type="secSibSp" for="des" forName="hierChild4" refType="secSibSp"/>
      <dgm:constr type="secSibSp" for="des" forName="hierChild5" refType="secSibSp"/>
      <dgm:constr type="secSibSp" for="des" forName="hierChild6" refType="secSibSp"/>
      <dgm:constr type="secSibSp" for="des" forName="hierChild7" refType="secSibSp"/>
    </dgm:constrLst>
    <dgm:ruleLst/>
    <dgm:forEach name="Name3" axis="ch">
      <dgm:forEach name="Name4" axis="self" ptType="node">
        <dgm:layoutNode name="hierRoot1">
          <dgm:varLst>
            <dgm:hierBranch val="init"/>
          </dgm:varLst>
          <dgm:choose name="Name5">
            <dgm:if name="Name6" func="var" arg="hierBranch" op="equ" val="l">
              <dgm:choose name="Name7">
                <dgm:if name="Name8" axis="ch" ptType="asst" func="cnt" op="gte" val="1">
                  <dgm:alg type="hierRoot">
                    <dgm:param type="hierAlign" val="tR"/>
                  </dgm:alg>
                  <dgm:constrLst>
                    <dgm:constr type="alignOff" val="0.65"/>
                  </dgm:constrLst>
                </dgm:if>
                <dgm:else name="Name9">
                  <dgm:alg type="hierRoot">
                    <dgm:param type="hierAlign" val="tR"/>
                  </dgm:alg>
                  <dgm:constrLst>
                    <dgm:constr type="alignOff" val="0.25"/>
                  </dgm:constrLst>
                </dgm:else>
              </dgm:choose>
            </dgm:if>
            <dgm:if name="Name10" func="var" arg="hierBranch" op="equ" val="r">
              <dgm:choose name="Name11">
                <dgm:if name="Name12" axis="ch" ptType="asst" func="cnt" op="gte" val="1">
                  <dgm:alg type="hierRoot">
                    <dgm:param type="hierAlign" val="tL"/>
                  </dgm:alg>
                  <dgm:constrLst>
                    <dgm:constr type="alignOff" val="0.65"/>
                  </dgm:constrLst>
                </dgm:if>
                <dgm:else name="Name13">
                  <dgm:alg type="hierRoot">
                    <dgm:param type="hierAlign" val="tL"/>
                  </dgm:alg>
                  <dgm:constrLst>
                    <dgm:constr type="alignOff" val="0.25"/>
                  </dgm:constrLst>
                </dgm:else>
              </dgm:choose>
            </dgm:if>
            <dgm:if name="Name14" func="var" arg="hierBranch" op="equ" val="hang">
              <dgm:alg type="hierRoot"/>
              <dgm:constrLst>
                <dgm:constr type="alignOff" val="0.65"/>
              </dgm:constrLst>
            </dgm:if>
            <dgm:else name="Name15">
              <dgm:alg type="hierRoot"/>
              <dgm:constrLst>
                <dgm:constr type="alignOff"/>
                <dgm:constr type="bendDist" for="des" ptType="parTrans" refType="sp" fact="0.5"/>
              </dgm:constrLst>
            </dgm:else>
          </dgm:choose>
          <dgm:shape xmlns:r="http://schemas.openxmlformats.org/officeDocument/2006/relationships" r:blip="">
            <dgm:adjLst/>
          </dgm:shape>
          <dgm:presOf/>
          <dgm:ruleLst/>
          <dgm:layoutNode name="rootComposite1">
            <dgm:alg type="composite"/>
            <dgm:shape xmlns:r="http://schemas.openxmlformats.org/officeDocument/2006/relationships" r:blip="">
              <dgm:adjLst/>
            </dgm:shape>
            <dgm:presOf axis="self" ptType="node" cnt="1"/>
            <dgm:choose name="Name16">
              <dgm:if name="Name17" func="var" arg="hierBranch" op="equ" val="init">
                <dgm:constrLst>
                  <dgm:constr type="l" for="ch" forName="rootText1"/>
                  <dgm:constr type="t" for="ch" forName="rootText1"/>
                  <dgm:constr type="w" for="ch" forName="rootText1" refType="w"/>
                  <dgm:constr type="h" for="ch" forName="rootText1" refType="h"/>
                  <dgm:constr type="l" for="ch" forName="rootConnector1"/>
                  <dgm:constr type="t" for="ch" forName="rootConnector1"/>
                  <dgm:constr type="w" for="ch" forName="rootConnector1" refType="w" refFor="ch" refForName="rootText1" fact="0.2"/>
                  <dgm:constr type="h" for="ch" forName="rootConnector1" refType="h" refFor="ch" refForName="rootText1"/>
                </dgm:constrLst>
              </dgm:if>
              <dgm:if name="Name18" func="var" arg="hierBranch" op="equ" val="l">
                <dgm:constrLst>
                  <dgm:constr type="l" for="ch" forName="rootText1"/>
                  <dgm:constr type="t" for="ch" forName="rootText1"/>
                  <dgm:constr type="w" for="ch" forName="rootText1" refType="w"/>
                  <dgm:constr type="h" for="ch" forName="rootText1" refType="h"/>
                  <dgm:constr type="r" for="ch" forName="rootConnector1" refType="w"/>
                  <dgm:constr type="t" for="ch" forName="rootConnector1"/>
                  <dgm:constr type="w" for="ch" forName="rootConnector1" refType="w" refFor="ch" refForName="rootText1" fact="0.2"/>
                  <dgm:constr type="h" for="ch" forName="rootConnector1" refType="h" refFor="ch" refForName="rootText1"/>
                </dgm:constrLst>
              </dgm:if>
              <dgm:if name="Name19" func="var" arg="hierBranch" op="equ" val="r">
                <dgm:constrLst>
                  <dgm:constr type="l" for="ch" forName="rootText1"/>
                  <dgm:constr type="t" for="ch" forName="rootText1"/>
                  <dgm:constr type="w" for="ch" forName="rootText1" refType="w"/>
                  <dgm:constr type="h" for="ch" forName="rootText1" refType="h"/>
                  <dgm:constr type="l" for="ch" forName="rootConnector1"/>
                  <dgm:constr type="t" for="ch" forName="rootConnector1"/>
                  <dgm:constr type="w" for="ch" forName="rootConnector1" refType="w" refFor="ch" refForName="rootText1" fact="0.2"/>
                  <dgm:constr type="h" for="ch" forName="rootConnector1" refType="h" refFor="ch" refForName="rootText1"/>
                </dgm:constrLst>
              </dgm:if>
              <dgm:else name="Name20">
                <dgm:constrLst>
                  <dgm:constr type="l" for="ch" forName="rootText1"/>
                  <dgm:constr type="t" for="ch" forName="rootText1"/>
                  <dgm:constr type="w" for="ch" forName="rootText1" refType="w"/>
                  <dgm:constr type="h" for="ch" forName="rootText1" refType="h"/>
                  <dgm:constr type="r" for="ch" forName="rootConnector1" refType="w"/>
                  <dgm:constr type="t" for="ch" forName="rootConnector1"/>
                  <dgm:constr type="w" for="ch" forName="rootConnector1" refType="w" refFor="ch" refForName="rootText1" fact="0.2"/>
                  <dgm:constr type="h" for="ch" forName="rootConnector1" refType="h" refFor="ch" refForName="rootText1"/>
                </dgm:constrLst>
              </dgm:else>
            </dgm:choose>
            <dgm:ruleLst/>
            <dgm:layoutNode name="rootText1" styleLbl="node0">
              <dgm:varLst>
                <dgm:chPref val="3"/>
              </dgm:varLst>
              <dgm:alg type="tx"/>
              <dgm:shape xmlns:r="http://schemas.openxmlformats.org/officeDocument/2006/relationships" type="rect" r:blip="">
                <dgm:adjLst/>
              </dgm:shape>
              <dgm:presOf axis="self" ptType="node" cnt="1"/>
              <dgm:constrLst>
                <dgm:constr type="primFontSz" val="65"/>
                <dgm:constr type="lMarg" refType="primFontSz" fact="0.05"/>
                <dgm:constr type="rMarg" refType="primFontSz" fact="0.05"/>
                <dgm:constr type="tMarg" refType="primFontSz" fact="0.05"/>
                <dgm:constr type="bMarg" refType="primFontSz" fact="0.05"/>
              </dgm:constrLst>
              <dgm:ruleLst>
                <dgm:rule type="primFontSz" val="5" fact="NaN" max="NaN"/>
              </dgm:ruleLst>
            </dgm:layoutNode>
            <dgm:layoutNode name="rootConnector1" moveWith="rootText1">
              <dgm:alg type="sp"/>
              <dgm:shape xmlns:r="http://schemas.openxmlformats.org/officeDocument/2006/relationships" type="rect" r:blip="" hideGeom="1">
                <dgm:adjLst/>
              </dgm:shape>
              <dgm:presOf axis="self" ptType="node" cnt="1"/>
              <dgm:constrLst/>
              <dgm:ruleLst/>
            </dgm:layoutNode>
          </dgm:layoutNode>
          <dgm:layoutNode name="hierChild2">
            <dgm:choose name="Name21">
              <dgm:if name="Name22" func="var" arg="hierBranch" op="equ" val="l">
                <dgm:alg type="hierChild">
                  <dgm:param type="chAlign" val="r"/>
                  <dgm:param type="linDir" val="fromT"/>
                </dgm:alg>
              </dgm:if>
              <dgm:if name="Name23" func="var" arg="hierBranch" op="equ" val="r">
                <dgm:alg type="hierChild">
                  <dgm:param type="chAlign" val="l"/>
                  <dgm:param type="linDir" val="fromT"/>
                </dgm:alg>
              </dgm:if>
              <dgm:if name="Name24" func="var" arg="hierBranch" op="equ" val="hang">
                <dgm:choose name="Name25">
                  <dgm:if name="Name26" func="var" arg="dir" op="equ" val="norm">
                    <dgm:alg type="hierChild">
                      <dgm:param type="chAlign" val="l"/>
                      <dgm:param type="linDir" val="fromL"/>
                      <dgm:param type="secChAlign" val="t"/>
                      <dgm:param type="secLinDir" val="fromT"/>
                    </dgm:alg>
                  </dgm:if>
                  <dgm:else name="Name27">
                    <dgm:alg type="hierChild">
                      <dgm:param type="chAlign" val="l"/>
                      <dgm:param type="linDir" val="fromR"/>
                      <dgm:param type="secChAlign" val="t"/>
                      <dgm:param type="secLinDir" val="fromT"/>
                    </dgm:alg>
                  </dgm:else>
                </dgm:choose>
              </dgm:if>
              <dgm:else name="Name28">
                <dgm:choose name="Name29">
                  <dgm:if name="Name30" func="var" arg="dir" op="equ" val="norm">
                    <dgm:alg type="hierChild"/>
                  </dgm:if>
                  <dgm:else name="Name31">
                    <dgm:alg type="hierChild">
                      <dgm:param type="linDir" val="fromR"/>
                    </dgm:alg>
                  </dgm:else>
                </dgm:choose>
              </dgm:else>
            </dgm:choose>
            <dgm:shape xmlns:r="http://schemas.openxmlformats.org/officeDocument/2006/relationships" r:blip="">
              <dgm:adjLst/>
            </dgm:shape>
            <dgm:presOf/>
            <dgm:constrLst/>
            <dgm:ruleLst/>
            <dgm:forEach name="rep2a" axis="ch" ptType="nonAsst">
              <dgm:forEach name="Name32" axis="precedSib" ptType="parTrans" st="-1" cnt="1">
                <dgm:choose name="Name33">
                  <dgm:if name="Name34" func="var" arg="hierBranch" op="equ" val="std">
                    <dgm:layoutNode name="Name35">
                      <dgm:alg type="conn">
                        <dgm:param type="connRout" val="bend"/>
                        <dgm:param type="dim" val="1D"/>
                        <dgm:param type="endSty" val="noArr"/>
                        <dgm:param type="begPts" val="bCtr"/>
                        <dgm:param type="endPts" val="tCtr"/>
                        <dgm:param type="bendPt" val="end"/>
                      </dgm:alg>
                      <dgm:shape xmlns:r="http://schemas.openxmlformats.org/officeDocument/2006/relationships" type="conn" r:blip="" zOrderOff="-99999">
                        <dgm:adjLst/>
                      </dgm:shape>
                      <dgm:presOf axis="self"/>
                      <dgm:constrLst>
                        <dgm:constr type="begPad"/>
                        <dgm:constr type="endPad"/>
                      </dgm:constrLst>
                      <dgm:ruleLst/>
                    </dgm:layoutNode>
                  </dgm:if>
                  <dgm:if name="Name36" func="var" arg="hierBranch" op="equ" val="init">
                    <dgm:layoutNode name="Name37">
                      <dgm:choose name="Name38">
                        <dgm:if name="Name39" axis="self" func="depth" op="lte" val="2">
                          <dgm:alg type="conn">
                            <dgm:param type="connRout" val="bend"/>
                            <dgm:param type="dim" val="1D"/>
                            <dgm:param type="endSty" val="noArr"/>
                            <dgm:param type="begPts" val="bCtr"/>
                            <dgm:param type="endPts" val="tCtr"/>
                            <dgm:param type="bendPt" val="end"/>
                          </dgm:alg>
                        </dgm:if>
                        <dgm:else name="Name40">
                          <dgm:choose name="Name41">
                            <dgm:if name="Name42" axis="par des" func="maxDepth" op="lte" val="1">
                              <dgm:choose name="Name43">
                                <dgm:if name="Name44" axis="par ch" ptType="node asst" func="cnt" op="gte" val="1">
                                  <dgm:alg type="conn">
                                    <dgm:param type="connRout" val="bend"/>
                                    <dgm:param type="dim" val="1D"/>
                                    <dgm:param type="endSty" val="noArr"/>
                                    <dgm:param type="begPts" val="bCtr"/>
                                    <dgm:param type="endPts" val="midL midR"/>
                                  </dgm:alg>
                                </dgm:if>
                                <dgm:else name="Name45">
                                  <dgm:alg type="conn">
                                    <dgm:param type="connRout" val="bend"/>
                                    <dgm:param type="dim" val="1D"/>
                                    <dgm:param type="endSty" val="noArr"/>
                                    <dgm:param type="begPts" val="bCtr"/>
                                    <dgm:param type="endPts" val="midL midR"/>
                                    <dgm:param type="srcNode" val="rootConnector"/>
                                  </dgm:alg>
                                </dgm:else>
                              </dgm:choose>
                            </dgm:if>
                            <dgm:else name="Name46">
                              <dgm:alg type="conn">
                                <dgm:param type="connRout" val="bend"/>
                                <dgm:param type="dim" val="1D"/>
                                <dgm:param type="endSty" val="noArr"/>
                                <dgm:param type="begPts" val="bCtr"/>
                                <dgm:param type="endPts" val="tCtr"/>
                                <dgm:param type="bendPt" val="end"/>
                              </dgm:alg>
                            </dgm:else>
                          </dgm:choose>
                        </dgm:else>
                      </dgm:choose>
                      <dgm:shape xmlns:r="http://schemas.openxmlformats.org/officeDocument/2006/relationships" type="conn" r:blip="" zOrderOff="-99999">
                        <dgm:adjLst/>
                      </dgm:shape>
                      <dgm:presOf axis="self"/>
                      <dgm:constrLst>
                        <dgm:constr type="begPad"/>
                        <dgm:constr type="endPad"/>
                      </dgm:constrLst>
                      <dgm:ruleLst/>
                    </dgm:layoutNode>
                  </dgm:if>
                  <dgm:if name="Name47" func="var" arg="hierBranch" op="equ" val="hang">
                    <dgm:layoutNode name="Name48">
                      <dgm:alg type="conn">
                        <dgm:param type="connRout" val="bend"/>
                        <dgm:param type="dim" val="1D"/>
                        <dgm:param type="endSty" val="noArr"/>
                        <dgm:param type="begPts" val="bCtr"/>
                        <dgm:param type="endPts" val="midL midR"/>
                      </dgm:alg>
                      <dgm:shape xmlns:r="http://schemas.openxmlformats.org/officeDocument/2006/relationships" type="conn" r:blip="" zOrderOff="-99999">
                        <dgm:adjLst/>
                      </dgm:shape>
                      <dgm:presOf axis="self"/>
                      <dgm:constrLst>
                        <dgm:constr type="begPad"/>
                        <dgm:constr type="endPad"/>
                      </dgm:constrLst>
                      <dgm:ruleLst/>
                    </dgm:layoutNode>
                  </dgm:if>
                  <dgm:else name="Name49">
                    <dgm:layoutNode name="Name50">
                      <dgm:choose name="Name51">
                        <dgm:if name="Name52" axis="self" func="depth" op="lte" val="2">
                          <dgm:choose name="Name53">
                            <dgm:if name="Name54" axis="par ch" ptType="node asst" func="cnt" op="gte" val="1">
                              <dgm:alg type="conn">
                                <dgm:param type="connRout" val="bend"/>
                                <dgm:param type="dim" val="1D"/>
                                <dgm:param type="endSty" val="noArr"/>
                                <dgm:param type="begPts" val="bCtr"/>
                                <dgm:param type="endPts" val="midL midR"/>
                              </dgm:alg>
                            </dgm:if>
                            <dgm:else name="Name55">
                              <dgm:alg type="conn">
                                <dgm:param type="connRout" val="bend"/>
                                <dgm:param type="dim" val="1D"/>
                                <dgm:param type="endSty" val="noArr"/>
                                <dgm:param type="begPts" val="bCtr"/>
                                <dgm:param type="endPts" val="midL midR"/>
                                <dgm:param type="srcNode" val="rootConnector1"/>
                              </dgm:alg>
                            </dgm:else>
                          </dgm:choose>
                        </dgm:if>
                        <dgm:else name="Name56">
                          <dgm:choose name="Name57">
                            <dgm:if name="Name58" axis="par ch" ptType="node asst" func="cnt" op="gte" val="1">
                              <dgm:alg type="conn">
                                <dgm:param type="connRout" val="bend"/>
                                <dgm:param type="dim" val="1D"/>
                                <dgm:param type="endSty" val="noArr"/>
                                <dgm:param type="begPts" val="bCtr"/>
                                <dgm:param type="endPts" val="midL midR"/>
                              </dgm:alg>
                            </dgm:if>
                            <dgm:else name="Name59">
                              <dgm:alg type="conn">
                                <dgm:param type="connRout" val="bend"/>
                                <dgm:param type="dim" val="1D"/>
                                <dgm:param type="endSty" val="noArr"/>
                                <dgm:param type="begPts" val="bCtr"/>
                                <dgm:param type="endPts" val="midL midR"/>
                                <dgm:param type="srcNode" val="rootConnector"/>
                              </dgm:alg>
                            </dgm:else>
                          </dgm:choose>
                        </dgm:else>
                      </dgm:choose>
                      <dgm:shape xmlns:r="http://schemas.openxmlformats.org/officeDocument/2006/relationships" type="conn" r:blip="" zOrderOff="-99999">
                        <dgm:adjLst/>
                      </dgm:shape>
                      <dgm:presOf axis="self"/>
                      <dgm:constrLst>
                        <dgm:constr type="begPad"/>
                        <dgm:constr type="endPad"/>
                      </dgm:constrLst>
                      <dgm:ruleLst/>
                    </dgm:layoutNode>
                  </dgm:else>
                </dgm:choose>
              </dgm:forEach>
              <dgm:layoutNode name="hierRoot2">
                <dgm:varLst>
                  <dgm:hierBranch val="init"/>
                </dgm:varLst>
                <dgm:choose name="Name60">
                  <dgm:if name="Name61" func="var" arg="hierBranch" op="equ" val="l">
                    <dgm:choose name="Name62">
                      <dgm:if name="Name63" axis="ch" ptType="asst" func="cnt" op="gte" val="1">
                        <dgm:alg type="hierRoot">
                          <dgm:param type="hierAlign" val="tR"/>
                        </dgm:alg>
                        <dgm:shape xmlns:r="http://schemas.openxmlformats.org/officeDocument/2006/relationships" r:blip="">
                          <dgm:adjLst/>
                        </dgm:shape>
                        <dgm:presOf/>
                        <dgm:constrLst>
                          <dgm:constr type="alignOff" val="0.65"/>
                        </dgm:constrLst>
                      </dgm:if>
                      <dgm:else name="Name64">
                        <dgm:alg type="hierRoot">
                          <dgm:param type="hierAlign" val="tR"/>
                        </dgm:alg>
                        <dgm:shape xmlns:r="http://schemas.openxmlformats.org/officeDocument/2006/relationships" r:blip="">
                          <dgm:adjLst/>
                        </dgm:shape>
                        <dgm:presOf/>
                        <dgm:constrLst>
                          <dgm:constr type="alignOff" val="0.25"/>
                        </dgm:constrLst>
                      </dgm:else>
                    </dgm:choose>
                  </dgm:if>
                  <dgm:if name="Name65" func="var" arg="hierBranch" op="equ" val="r">
                    <dgm:choose name="Name66">
                      <dgm:if name="Name67" axis="ch" ptType="asst" func="cnt" op="gte" val="1">
                        <dgm:alg type="hierRoot">
                          <dgm:param type="hierAlign" val="tL"/>
                        </dgm:alg>
                        <dgm:shape xmlns:r="http://schemas.openxmlformats.org/officeDocument/2006/relationships" r:blip="">
                          <dgm:adjLst/>
                        </dgm:shape>
                        <dgm:presOf/>
                        <dgm:constrLst>
                          <dgm:constr type="alignOff" val="0.65"/>
                        </dgm:constrLst>
                      </dgm:if>
                      <dgm:else name="Name68">
                        <dgm:alg type="hierRoot">
                          <dgm:param type="hierAlign" val="tL"/>
                        </dgm:alg>
                        <dgm:shape xmlns:r="http://schemas.openxmlformats.org/officeDocument/2006/relationships" r:blip="">
                          <dgm:adjLst/>
                        </dgm:shape>
                        <dgm:presOf/>
                        <dgm:constrLst>
                          <dgm:constr type="alignOff" val="0.25"/>
                        </dgm:constrLst>
                      </dgm:else>
                    </dgm:choose>
                  </dgm:if>
                  <dgm:if name="Name69" func="var" arg="hierBranch" op="equ" val="std">
                    <dgm:alg type="hierRoot"/>
                    <dgm:shape xmlns:r="http://schemas.openxmlformats.org/officeDocument/2006/relationships" r:blip="">
                      <dgm:adjLst/>
                    </dgm:shape>
                    <dgm:presOf/>
                    <dgm:constrLst>
                      <dgm:constr type="alignOff"/>
                      <dgm:constr type="bendDist" for="des" ptType="parTrans" refType="sp" fact="0.5"/>
                    </dgm:constrLst>
                  </dgm:if>
                  <dgm:if name="Name70" func="var" arg="hierBranch" op="equ" val="init">
                    <dgm:choose name="Name71">
                      <dgm:if name="Name72" axis="des" func="maxDepth" op="lte" val="1">
                        <dgm:choose name="Name73">
                          <dgm:if name="Name74" axis="ch" ptType="asst" func="cnt" op="gte" val="1">
                            <dgm:alg type="hierRoot">
                              <dgm:param type="hierAlign" val="tL"/>
                            </dgm:alg>
                            <dgm:shape xmlns:r="http://schemas.openxmlformats.org/officeDocument/2006/relationships" r:blip="">
                              <dgm:adjLst/>
                            </dgm:shape>
                            <dgm:presOf/>
                            <dgm:constrLst>
                              <dgm:constr type="alignOff" val="0.65"/>
                            </dgm:constrLst>
                          </dgm:if>
                          <dgm:else name="Name75">
                            <dgm:alg type="hierRoot">
                              <dgm:param type="hierAlign" val="tL"/>
                            </dgm:alg>
                            <dgm:shape xmlns:r="http://schemas.openxmlformats.org/officeDocument/2006/relationships" r:blip="">
                              <dgm:adjLst/>
                            </dgm:shape>
                            <dgm:presOf/>
                            <dgm:constrLst>
                              <dgm:constr type="alignOff" val="0.25"/>
                            </dgm:constrLst>
                          </dgm:else>
                        </dgm:choose>
                      </dgm:if>
                      <dgm:else name="Name76">
                        <dgm:alg type="hierRoot"/>
                        <dgm:shape xmlns:r="http://schemas.openxmlformats.org/officeDocument/2006/relationships" r:blip="">
                          <dgm:adjLst/>
                        </dgm:shape>
                        <dgm:presOf/>
                        <dgm:constrLst>
                          <dgm:constr type="alignOff"/>
                          <dgm:constr type="bendDist" for="des" ptType="parTrans" refType="sp" fact="0.5"/>
                        </dgm:constrLst>
                      </dgm:else>
                    </dgm:choose>
                  </dgm:if>
                  <dgm:else name="Name77">
                    <dgm:alg type="hierRoot"/>
                    <dgm:shape xmlns:r="http://schemas.openxmlformats.org/officeDocument/2006/relationships" r:blip="">
                      <dgm:adjLst/>
                    </dgm:shape>
                    <dgm:presOf/>
                    <dgm:constrLst>
                      <dgm:constr type="alignOff" val="0.65"/>
                    </dgm:constrLst>
                  </dgm:else>
                </dgm:choose>
                <dgm:ruleLst/>
                <dgm:layoutNode name="rootComposite">
                  <dgm:alg type="composite"/>
                  <dgm:shape xmlns:r="http://schemas.openxmlformats.org/officeDocument/2006/relationships" r:blip="">
                    <dgm:adjLst/>
                  </dgm:shape>
                  <dgm:presOf axis="self" ptType="node" cnt="1"/>
                  <dgm:choose name="Name78">
                    <dgm:if name="Name79" func="var" arg="hierBranch" op="equ" val="init">
                      <dgm:constrLst>
                        <dgm:constr type="l" for="ch" forName="rootText"/>
                        <dgm:constr type="t" for="ch" forName="rootText"/>
                        <dgm:constr type="w" for="ch" forName="rootText" refType="w"/>
                        <dgm:constr type="h" for="ch" forName="rootText" refType="h"/>
                        <dgm:constr type="l" for="ch" forName="rootConnector"/>
                        <dgm:constr type="t" for="ch" forName="rootConnector"/>
                        <dgm:constr type="w" for="ch" forName="rootConnector" refType="w" refFor="ch" refForName="rootText" fact="0.2"/>
                        <dgm:constr type="h" for="ch" forName="rootConnector" refType="h" refFor="ch" refForName="rootText"/>
                      </dgm:constrLst>
                    </dgm:if>
                    <dgm:if name="Name80" func="var" arg="hierBranch" op="equ" val="l">
                      <dgm:constrLst>
                        <dgm:constr type="l" for="ch" forName="rootText"/>
                        <dgm:constr type="t" for="ch" forName="rootText"/>
                        <dgm:constr type="w" for="ch" forName="rootText" refType="w"/>
                        <dgm:constr type="h" for="ch" forName="rootText" refType="h"/>
                        <dgm:constr type="r" for="ch" forName="rootConnector" refType="w"/>
                        <dgm:constr type="t" for="ch" forName="rootConnector"/>
                        <dgm:constr type="w" for="ch" forName="rootConnector" refType="w" refFor="ch" refForName="rootText" fact="0.2"/>
                        <dgm:constr type="h" for="ch" forName="rootConnector" refType="h" refFor="ch" refForName="rootText"/>
                      </dgm:constrLst>
                    </dgm:if>
                    <dgm:if name="Name81" func="var" arg="hierBranch" op="equ" val="r">
                      <dgm:constrLst>
                        <dgm:constr type="l" for="ch" forName="rootText"/>
                        <dgm:constr type="t" for="ch" forName="rootText"/>
                        <dgm:constr type="w" for="ch" forName="rootText" refType="w"/>
                        <dgm:constr type="h" for="ch" forName="rootText" refType="h"/>
                        <dgm:constr type="l" for="ch" forName="rootConnector"/>
                        <dgm:constr type="t" for="ch" forName="rootConnector"/>
                        <dgm:constr type="w" for="ch" forName="rootConnector" refType="w" refFor="ch" refForName="rootText" fact="0.2"/>
                        <dgm:constr type="h" for="ch" forName="rootConnector" refType="h" refFor="ch" refForName="rootText"/>
                      </dgm:constrLst>
                    </dgm:if>
                    <dgm:else name="Name82">
                      <dgm:constrLst>
                        <dgm:constr type="l" for="ch" forName="rootText"/>
                        <dgm:constr type="t" for="ch" forName="rootText"/>
                        <dgm:constr type="w" for="ch" forName="rootText" refType="w"/>
                        <dgm:constr type="h" for="ch" forName="rootText" refType="h"/>
                        <dgm:constr type="r" for="ch" forName="rootConnector" refType="w"/>
                        <dgm:constr type="t" for="ch" forName="rootConnector"/>
                        <dgm:constr type="w" for="ch" forName="rootConnector" refType="w" refFor="ch" refForName="rootText" fact="0.2"/>
                        <dgm:constr type="h" for="ch" forName="rootConnector" refType="h" refFor="ch" refForName="rootText"/>
                      </dgm:constrLst>
                    </dgm:else>
                  </dgm:choose>
                  <dgm:ruleLst/>
                  <dgm:layoutNode name="rootText">
                    <dgm:varLst>
                      <dgm:chPref val="3"/>
                    </dgm:varLst>
                    <dgm:alg type="tx"/>
                    <dgm:shape xmlns:r="http://schemas.openxmlformats.org/officeDocument/2006/relationships" type="rect" r:blip="">
                      <dgm:adjLst/>
                    </dgm:shape>
                    <dgm:presOf axis="self" ptType="node" cnt="1"/>
                    <dgm:constrLst>
                      <dgm:constr type="primFontSz" val="65"/>
                      <dgm:constr type="lMarg" refType="primFontSz" fact="0.05"/>
                      <dgm:constr type="rMarg" refType="primFontSz" fact="0.05"/>
                      <dgm:constr type="tMarg" refType="primFontSz" fact="0.05"/>
                      <dgm:constr type="bMarg" refType="primFontSz" fact="0.05"/>
                    </dgm:constrLst>
                    <dgm:ruleLst>
                      <dgm:rule type="primFontSz" val="5" fact="NaN" max="NaN"/>
                    </dgm:ruleLst>
                  </dgm:layoutNode>
                  <dgm:layoutNode name="rootConnector" moveWith="rootText">
                    <dgm:alg type="sp"/>
                    <dgm:shape xmlns:r="http://schemas.openxmlformats.org/officeDocument/2006/relationships" type="rect" r:blip="" hideGeom="1">
                      <dgm:adjLst/>
                    </dgm:shape>
                    <dgm:presOf axis="self" ptType="node" cnt="1"/>
                    <dgm:constrLst/>
                    <dgm:ruleLst/>
                  </dgm:layoutNode>
                </dgm:layoutNode>
                <dgm:layoutNode name="hierChild4">
                  <dgm:choose name="Name83">
                    <dgm:if name="Name84" func="var" arg="hierBranch" op="equ" val="l">
                      <dgm:alg type="hierChild">
                        <dgm:param type="chAlign" val="r"/>
                        <dgm:param type="linDir" val="fromT"/>
                      </dgm:alg>
                    </dgm:if>
                    <dgm:if name="Name85" func="var" arg="hierBranch" op="equ" val="r">
                      <dgm:alg type="hierChild">
                        <dgm:param type="chAlign" val="l"/>
                        <dgm:param type="linDir" val="fromT"/>
                      </dgm:alg>
                    </dgm:if>
                    <dgm:if name="Name86" func="var" arg="hierBranch" op="equ" val="hang">
                      <dgm:choose name="Name87">
                        <dgm:if name="Name88" func="var" arg="dir" op="equ" val="norm">
                          <dgm:alg type="hierChild">
                            <dgm:param type="chAlign" val="l"/>
                            <dgm:param type="linDir" val="fromL"/>
                            <dgm:param type="secChAlign" val="t"/>
                            <dgm:param type="secLinDir" val="fromT"/>
                          </dgm:alg>
                        </dgm:if>
                        <dgm:else name="Name89">
                          <dgm:alg type="hierChild">
                            <dgm:param type="chAlign" val="l"/>
                            <dgm:param type="linDir" val="fromR"/>
                            <dgm:param type="secChAlign" val="t"/>
                            <dgm:param type="secLinDir" val="fromT"/>
                          </dgm:alg>
                        </dgm:else>
                      </dgm:choose>
                    </dgm:if>
                    <dgm:if name="Name90" func="var" arg="hierBranch" op="equ" val="std">
                      <dgm:choose name="Name91">
                        <dgm:if name="Name92" func="var" arg="dir" op="equ" val="norm">
                          <dgm:alg type="hierChild"/>
                        </dgm:if>
                        <dgm:else name="Name93">
                          <dgm:alg type="hierChild">
                            <dgm:param type="linDir" val="fromR"/>
                          </dgm:alg>
                        </dgm:else>
                      </dgm:choose>
                    </dgm:if>
                    <dgm:if name="Name94" func="var" arg="hierBranch" op="equ" val="init">
                      <dgm:choose name="Name95">
                        <dgm:if name="Name96" axis="des" func="maxDepth" op="lte" val="1">
                          <dgm:alg type="hierChild">
                            <dgm:param type="chAlign" val="l"/>
                            <dgm:param type="linDir" val="fromT"/>
                          </dgm:alg>
                        </dgm:if>
                        <dgm:else name="Name97">
                          <dgm:choose name="Name98">
                            <dgm:if name="Name99" func="var" arg="dir" op="equ" val="norm">
                              <dgm:alg type="hierChild"/>
                            </dgm:if>
                            <dgm:else name="Name100">
                              <dgm:alg type="hierChild">
                                <dgm:param type="linDir" val="fromR"/>
                              </dgm:alg>
                            </dgm:else>
                          </dgm:choose>
                        </dgm:else>
                      </dgm:choose>
                    </dgm:if>
                    <dgm:else name="Name101"/>
                  </dgm:choose>
                  <dgm:shape xmlns:r="http://schemas.openxmlformats.org/officeDocument/2006/relationships" r:blip="">
                    <dgm:adjLst/>
                  </dgm:shape>
                  <dgm:presOf/>
                  <dgm:constrLst/>
                  <dgm:ruleLst/>
                  <dgm:forEach name="Name102" ref="rep2a"/>
                </dgm:layoutNode>
                <dgm:layoutNode name="hierChild5">
                  <dgm:choose name="Name103">
                    <dgm:if name="Name104" func="var" arg="dir" op="equ" val="norm">
                      <dgm:alg type="hierChild">
                        <dgm:param type="chAlign" val="l"/>
                        <dgm:param type="linDir" val="fromL"/>
                        <dgm:param type="secChAlign" val="t"/>
                        <dgm:param type="secLinDir" val="fromT"/>
                      </dgm:alg>
                    </dgm:if>
                    <dgm:else name="Name105">
                      <dgm:alg type="hierChild">
                        <dgm:param type="chAlign" val="l"/>
                        <dgm:param type="linDir" val="fromR"/>
                        <dgm:param type="secChAlign" val="t"/>
                        <dgm:param type="secLinDir" val="fromT"/>
                      </dgm:alg>
                    </dgm:else>
                  </dgm:choose>
                  <dgm:shape xmlns:r="http://schemas.openxmlformats.org/officeDocument/2006/relationships" r:blip="">
                    <dgm:adjLst/>
                  </dgm:shape>
                  <dgm:presOf/>
                  <dgm:constrLst/>
                  <dgm:ruleLst/>
                  <dgm:forEach name="Name106" ref="rep2b"/>
                </dgm:layoutNode>
              </dgm:layoutNode>
            </dgm:forEach>
          </dgm:layoutNode>
          <dgm:layoutNode name="hierChild3">
            <dgm:choose name="Name107">
              <dgm:if name="Name108" func="var" arg="dir" op="equ" val="norm">
                <dgm:alg type="hierChild">
                  <dgm:param type="chAlign" val="l"/>
                  <dgm:param type="linDir" val="fromL"/>
                  <dgm:param type="secChAlign" val="t"/>
                  <dgm:param type="secLinDir" val="fromT"/>
                </dgm:alg>
              </dgm:if>
              <dgm:else name="Name109">
                <dgm:alg type="hierChild">
                  <dgm:param type="chAlign" val="l"/>
                  <dgm:param type="linDir" val="fromR"/>
                  <dgm:param type="secChAlign" val="t"/>
                  <dgm:param type="secLinDir" val="fromT"/>
                </dgm:alg>
              </dgm:else>
            </dgm:choose>
            <dgm:shape xmlns:r="http://schemas.openxmlformats.org/officeDocument/2006/relationships" r:blip="">
              <dgm:adjLst/>
            </dgm:shape>
            <dgm:presOf/>
            <dgm:constrLst/>
            <dgm:ruleLst/>
            <dgm:forEach name="rep2b" axis="ch" ptType="asst">
              <dgm:forEach name="Name110" axis="precedSib" ptType="parTrans" st="-1" cnt="1">
                <dgm:layoutNode name="Name111">
                  <dgm:alg type="conn">
                    <dgm:param type="connRout" val="bend"/>
                    <dgm:param type="dim" val="1D"/>
                    <dgm:param type="endSty" val="noArr"/>
                    <dgm:param type="begPts" val="bCtr"/>
                    <dgm:param type="endPts" val="midL midR"/>
                  </dgm:alg>
                  <dgm:shape xmlns:r="http://schemas.openxmlformats.org/officeDocument/2006/relationships" type="conn" r:blip="" zOrderOff="-99999">
                    <dgm:adjLst/>
                  </dgm:shape>
                  <dgm:presOf axis="self"/>
                  <dgm:constrLst>
                    <dgm:constr type="begPad"/>
                    <dgm:constr type="endPad"/>
                  </dgm:constrLst>
                  <dgm:ruleLst/>
                </dgm:layoutNode>
              </dgm:forEach>
              <dgm:layoutNode name="hierRoot3">
                <dgm:varLst>
                  <dgm:hierBranch val="init"/>
                </dgm:varLst>
                <dgm:choose name="Name112">
                  <dgm:if name="Name113" func="var" arg="hierBranch" op="equ" val="l">
                    <dgm:alg type="hierRoot">
                      <dgm:param type="hierAlign" val="tR"/>
                    </dgm:alg>
                    <dgm:shape xmlns:r="http://schemas.openxmlformats.org/officeDocument/2006/relationships" r:blip="">
                      <dgm:adjLst/>
                    </dgm:shape>
                    <dgm:presOf/>
                    <dgm:constrLst>
                      <dgm:constr type="alignOff" val="0.65"/>
                    </dgm:constrLst>
                  </dgm:if>
                  <dgm:if name="Name114" func="var" arg="hierBranch" op="equ" val="r">
                    <dgm:alg type="hierRoot">
                      <dgm:param type="hierAlign" val="tL"/>
                    </dgm:alg>
                    <dgm:shape xmlns:r="http://schemas.openxmlformats.org/officeDocument/2006/relationships" r:blip="">
                      <dgm:adjLst/>
                    </dgm:shape>
                    <dgm:presOf/>
                    <dgm:constrLst>
                      <dgm:constr type="alignOff" val="0.65"/>
                    </dgm:constrLst>
                  </dgm:if>
                  <dgm:if name="Name115" func="var" arg="hierBranch" op="equ" val="hang">
                    <dgm:alg type="hierRoot"/>
                    <dgm:shape xmlns:r="http://schemas.openxmlformats.org/officeDocument/2006/relationships" r:blip="">
                      <dgm:adjLst/>
                    </dgm:shape>
                    <dgm:presOf/>
                    <dgm:constrLst>
                      <dgm:constr type="alignOff" val="0.65"/>
                    </dgm:constrLst>
                  </dgm:if>
                  <dgm:if name="Name116" func="var" arg="hierBranch" op="equ" val="std">
                    <dgm:alg type="hierRoot"/>
                    <dgm:shape xmlns:r="http://schemas.openxmlformats.org/officeDocument/2006/relationships" r:blip="">
                      <dgm:adjLst/>
                    </dgm:shape>
                    <dgm:presOf/>
                    <dgm:constrLst>
                      <dgm:constr type="alignOff"/>
                      <dgm:constr type="bendDist" for="des" ptType="parTrans" refType="sp" fact="0.5"/>
                    </dgm:constrLst>
                  </dgm:if>
                  <dgm:if name="Name117" func="var" arg="hierBranch" op="equ" val="init">
                    <dgm:choose name="Name118">
                      <dgm:if name="Name119" axis="des" func="maxDepth" op="lte" val="1">
                        <dgm:alg type="hierRoot">
                          <dgm:param type="hierAlign" val="tL"/>
                        </dgm:alg>
                        <dgm:shape xmlns:r="http://schemas.openxmlformats.org/officeDocument/2006/relationships" r:blip="">
                          <dgm:adjLst/>
                        </dgm:shape>
                        <dgm:presOf/>
                        <dgm:constrLst>
                          <dgm:constr type="alignOff" val="0.65"/>
                        </dgm:constrLst>
                      </dgm:if>
                      <dgm:else name="Name120">
                        <dgm:alg type="hierRoot"/>
                        <dgm:shape xmlns:r="http://schemas.openxmlformats.org/officeDocument/2006/relationships" r:blip="">
                          <dgm:adjLst/>
                        </dgm:shape>
                        <dgm:presOf/>
                        <dgm:constrLst>
                          <dgm:constr type="alignOff"/>
                          <dgm:constr type="bendDist" for="des" ptType="parTrans" refType="sp" fact="0.5"/>
                        </dgm:constrLst>
                      </dgm:else>
                    </dgm:choose>
                  </dgm:if>
                  <dgm:else name="Name121"/>
                </dgm:choose>
                <dgm:ruleLst/>
                <dgm:layoutNode name="rootComposite3">
                  <dgm:alg type="composite"/>
                  <dgm:shape xmlns:r="http://schemas.openxmlformats.org/officeDocument/2006/relationships" r:blip="">
                    <dgm:adjLst/>
                  </dgm:shape>
                  <dgm:presOf axis="self" ptType="node" cnt="1"/>
                  <dgm:choose name="Name122">
                    <dgm:if name="Name123" func="var" arg="hierBranch" op="equ" val="init">
                      <dgm:constrLst>
                        <dgm:constr type="l" for="ch" forName="rootText3"/>
                        <dgm:constr type="t" for="ch" forName="rootText3"/>
                        <dgm:constr type="w" for="ch" forName="rootText3" refType="w"/>
                        <dgm:constr type="h" for="ch" forName="rootText3" refType="h"/>
                        <dgm:constr type="l" for="ch" forName="rootConnector3"/>
                        <dgm:constr type="t" for="ch" forName="rootConnector3"/>
                        <dgm:constr type="w" for="ch" forName="rootConnector3" refType="w" refFor="ch" refForName="rootText3" fact="0.2"/>
                        <dgm:constr type="h" for="ch" forName="rootConnector3" refType="h" refFor="ch" refForName="rootText3"/>
                      </dgm:constrLst>
                    </dgm:if>
                    <dgm:if name="Name124" func="var" arg="hierBranch" op="equ" val="l">
                      <dgm:constrLst>
                        <dgm:constr type="l" for="ch" forName="rootText3"/>
                        <dgm:constr type="t" for="ch" forName="rootText3"/>
                        <dgm:constr type="w" for="ch" forName="rootText3" refType="w"/>
                        <dgm:constr type="h" for="ch" forName="rootText3" refType="h"/>
                        <dgm:constr type="r" for="ch" forName="rootConnector3" refType="w"/>
                        <dgm:constr type="t" for="ch" forName="rootConnector3"/>
                        <dgm:constr type="w" for="ch" forName="rootConnector3" refType="w" refFor="ch" refForName="rootText3" fact="0.2"/>
                        <dgm:constr type="h" for="ch" forName="rootConnector3" refType="h" refFor="ch" refForName="rootText3"/>
                      </dgm:constrLst>
                    </dgm:if>
                    <dgm:if name="Name125" func="var" arg="hierBranch" op="equ" val="r">
                      <dgm:constrLst>
                        <dgm:constr type="l" for="ch" forName="rootText3"/>
                        <dgm:constr type="t" for="ch" forName="rootText3"/>
                        <dgm:constr type="w" for="ch" forName="rootText3" refType="w"/>
                        <dgm:constr type="h" for="ch" forName="rootText3" refType="h"/>
                        <dgm:constr type="l" for="ch" forName="rootConnector3"/>
                        <dgm:constr type="t" for="ch" forName="rootConnector3"/>
                        <dgm:constr type="w" for="ch" forName="rootConnector3" refType="w" refFor="ch" refForName="rootText3" fact="0.2"/>
                        <dgm:constr type="h" for="ch" forName="rootConnector3" refType="h" refFor="ch" refForName="rootText3"/>
                      </dgm:constrLst>
                    </dgm:if>
                    <dgm:else name="Name126">
                      <dgm:constrLst>
                        <dgm:constr type="l" for="ch" forName="rootText3"/>
                        <dgm:constr type="t" for="ch" forName="rootText3"/>
                        <dgm:constr type="w" for="ch" forName="rootText3" refType="w"/>
                        <dgm:constr type="h" for="ch" forName="rootText3" refType="h"/>
                        <dgm:constr type="r" for="ch" forName="rootConnector3" refType="w"/>
                        <dgm:constr type="t" for="ch" forName="rootConnector3"/>
                        <dgm:constr type="w" for="ch" forName="rootConnector3" refType="w" refFor="ch" refForName="rootText3" fact="0.2"/>
                        <dgm:constr type="h" for="ch" forName="rootConnector3" refType="h" refFor="ch" refForName="rootText3"/>
                      </dgm:constrLst>
                    </dgm:else>
                  </dgm:choose>
                  <dgm:ruleLst/>
                  <dgm:layoutNode name="rootText3">
                    <dgm:varLst>
                      <dgm:chPref val="3"/>
                    </dgm:varLst>
                    <dgm:alg type="tx"/>
                    <dgm:shape xmlns:r="http://schemas.openxmlformats.org/officeDocument/2006/relationships" type="rect" r:blip="">
                      <dgm:adjLst/>
                    </dgm:shape>
                    <dgm:presOf axis="self" ptType="node" cnt="1"/>
                    <dgm:constrLst>
                      <dgm:constr type="primFontSz" val="65"/>
                      <dgm:constr type="lMarg" refType="primFontSz" fact="0.05"/>
                      <dgm:constr type="rMarg" refType="primFontSz" fact="0.05"/>
                      <dgm:constr type="tMarg" refType="primFontSz" fact="0.05"/>
                      <dgm:constr type="bMarg" refType="primFontSz" fact="0.05"/>
                    </dgm:constrLst>
                    <dgm:ruleLst>
                      <dgm:rule type="primFontSz" val="5" fact="NaN" max="NaN"/>
                    </dgm:ruleLst>
                  </dgm:layoutNode>
                  <dgm:layoutNode name="rootConnector3" moveWith="rootText1">
                    <dgm:alg type="sp"/>
                    <dgm:shape xmlns:r="http://schemas.openxmlformats.org/officeDocument/2006/relationships" type="rect" r:blip="" hideGeom="1">
                      <dgm:adjLst/>
                    </dgm:shape>
                    <dgm:presOf axis="self" ptType="node" cnt="1"/>
                    <dgm:constrLst/>
                    <dgm:ruleLst/>
                  </dgm:layoutNode>
                </dgm:layoutNode>
                <dgm:layoutNode name="hierChild6">
                  <dgm:choose name="Name127">
                    <dgm:if name="Name128" func="var" arg="hierBranch" op="equ" val="l">
                      <dgm:alg type="hierChild">
                        <dgm:param type="chAlign" val="r"/>
                        <dgm:param type="linDir" val="fromT"/>
                      </dgm:alg>
                    </dgm:if>
                    <dgm:if name="Name129" func="var" arg="hierBranch" op="equ" val="r">
                      <dgm:alg type="hierChild">
                        <dgm:param type="chAlign" val="l"/>
                        <dgm:param type="linDir" val="fromT"/>
                      </dgm:alg>
                    </dgm:if>
                    <dgm:if name="Name130" func="var" arg="hierBranch" op="equ" val="hang">
                      <dgm:choose name="Name131">
                        <dgm:if name="Name132" func="var" arg="dir" op="equ" val="norm">
                          <dgm:alg type="hierChild">
                            <dgm:param type="chAlign" val="l"/>
                            <dgm:param type="linDir" val="fromL"/>
                            <dgm:param type="secChAlign" val="t"/>
                            <dgm:param type="secLinDir" val="fromT"/>
                          </dgm:alg>
                        </dgm:if>
                        <dgm:else name="Name133">
                          <dgm:alg type="hierChild">
                            <dgm:param type="chAlign" val="l"/>
                            <dgm:param type="linDir" val="fromR"/>
                            <dgm:param type="secChAlign" val="t"/>
                            <dgm:param type="secLinDir" val="fromT"/>
                          </dgm:alg>
                        </dgm:else>
                      </dgm:choose>
                    </dgm:if>
                    <dgm:if name="Name134" func="var" arg="hierBranch" op="equ" val="std">
                      <dgm:choose name="Name135">
                        <dgm:if name="Name136" func="var" arg="dir" op="equ" val="norm">
                          <dgm:alg type="hierChild"/>
                        </dgm:if>
                        <dgm:else name="Name137">
                          <dgm:alg type="hierChild">
                            <dgm:param type="linDir" val="fromR"/>
                          </dgm:alg>
                        </dgm:else>
                      </dgm:choose>
                    </dgm:if>
                    <dgm:if name="Name138" func="var" arg="hierBranch" op="equ" val="init">
                      <dgm:choose name="Name139">
                        <dgm:if name="Name140" axis="des" func="maxDepth" op="lte" val="1">
                          <dgm:alg type="hierChild">
                            <dgm:param type="chAlign" val="l"/>
                            <dgm:param type="linDir" val="fromT"/>
                          </dgm:alg>
                        </dgm:if>
                        <dgm:else name="Name141">
                          <dgm:alg type="hierChild"/>
                        </dgm:else>
                      </dgm:choose>
                    </dgm:if>
                    <dgm:else name="Name142"/>
                  </dgm:choose>
                  <dgm:shape xmlns:r="http://schemas.openxmlformats.org/officeDocument/2006/relationships" r:blip="">
                    <dgm:adjLst/>
                  </dgm:shape>
                  <dgm:presOf/>
                  <dgm:constrLst/>
                  <dgm:ruleLst/>
                  <dgm:forEach name="Name143" ref="rep2a"/>
                </dgm:layoutNode>
                <dgm:layoutNode name="hierChild7">
                  <dgm:choose name="Name144">
                    <dgm:if name="Name145" func="var" arg="dir" op="equ" val="norm">
                      <dgm:alg type="hierChild">
                        <dgm:param type="chAlign" val="l"/>
                        <dgm:param type="linDir" val="fromL"/>
                        <dgm:param type="secChAlign" val="t"/>
                        <dgm:param type="secLinDir" val="fromT"/>
                      </dgm:alg>
                    </dgm:if>
                    <dgm:else name="Name146">
                      <dgm:alg type="hierChild">
                        <dgm:param type="chAlign" val="l"/>
                        <dgm:param type="linDir" val="fromR"/>
                        <dgm:param type="secChAlign" val="t"/>
                        <dgm:param type="secLinDir" val="fromT"/>
                      </dgm:alg>
                    </dgm:else>
                  </dgm:choose>
                  <dgm:shape xmlns:r="http://schemas.openxmlformats.org/officeDocument/2006/relationships" r:blip="">
                    <dgm:adjLst/>
                  </dgm:shape>
                  <dgm:presOf/>
                  <dgm:constrLst/>
                  <dgm:ruleLst/>
                  <dgm:forEach name="Name147" ref="rep2b"/>
                </dgm:layoutNode>
              </dgm:layoutNode>
            </dgm:forEach>
          </dgm:layoutNode>
        </dgm:layoutNode>
      </dgm:forEach>
    </dgm:forEach>
  </dgm:layoutNode>
</dgm:layoutDef>
</file>

<file path=word/diagrams/layout2.xml><?xml version="1.0" encoding="utf-8"?>
<dgm:layoutDef xmlns:dgm="http://schemas.openxmlformats.org/drawingml/2006/diagram" xmlns:a="http://schemas.openxmlformats.org/drawingml/2006/main" uniqueId="urn:microsoft.com/office/officeart/2005/8/layout/orgChart1">
  <dgm:title val=""/>
  <dgm:desc val=""/>
  <dgm:catLst>
    <dgm:cat type="hierarchy" pri="1000"/>
    <dgm:cat type="convert" pri="6000"/>
  </dgm:catLst>
  <dgm:sampData>
    <dgm:dataModel>
      <dgm:ptLst>
        <dgm:pt modelId="0" type="doc"/>
        <dgm:pt modelId="1">
          <dgm:prSet phldr="1"/>
        </dgm:pt>
        <dgm:pt modelId="2" type="asst">
          <dgm:prSet phldr="1"/>
        </dgm:pt>
        <dgm:pt modelId="3">
          <dgm:prSet phldr="1"/>
        </dgm:pt>
        <dgm:pt modelId="4">
          <dgm:prSet phldr="1"/>
        </dgm:pt>
        <dgm:pt modelId="5">
          <dgm:prSet phldr="1"/>
        </dgm:pt>
      </dgm:ptLst>
      <dgm:cxnLst>
        <dgm:cxn modelId="5" srcId="0" destId="1" srcOrd="0" destOrd="0"/>
        <dgm:cxn modelId="6" srcId="1" destId="2" srcOrd="0" destOrd="0"/>
        <dgm:cxn modelId="7" srcId="1" destId="3" srcOrd="1" destOrd="0"/>
        <dgm:cxn modelId="8" srcId="1" destId="4" srcOrd="2" destOrd="0"/>
        <dgm:cxn modelId="9" srcId="1" destId="5" srcOrd="3" destOrd="0"/>
      </dgm:cxnLst>
      <dgm:bg/>
      <dgm:whole/>
    </dgm:dataModel>
  </dgm:sampData>
  <dgm:styleData>
    <dgm:dataModel>
      <dgm:ptLst>
        <dgm:pt modelId="0" type="doc"/>
        <dgm:pt modelId="1"/>
        <dgm:pt modelId="12"/>
        <dgm:pt modelId="13"/>
      </dgm:ptLst>
      <dgm:cxnLst>
        <dgm:cxn modelId="2" srcId="0" destId="1" srcOrd="0" destOrd="0"/>
        <dgm:cxn modelId="16" srcId="1" destId="12" srcOrd="1" destOrd="0"/>
        <dgm:cxn modelId="17" srcId="1" destId="13" srcOrd="2" destOrd="0"/>
      </dgm:cxnLst>
      <dgm:bg/>
      <dgm:whole/>
    </dgm:dataModel>
  </dgm:styleData>
  <dgm:clrData>
    <dgm:dataModel>
      <dgm:ptLst>
        <dgm:pt modelId="0" type="doc"/>
        <dgm:pt modelId="1"/>
        <dgm:pt modelId="11" type="asst"/>
        <dgm:pt modelId="12"/>
        <dgm:pt modelId="13"/>
        <dgm:pt modelId="14"/>
      </dgm:ptLst>
      <dgm:cxnLst>
        <dgm:cxn modelId="2" srcId="0" destId="1" srcOrd="0" destOrd="0"/>
        <dgm:cxn modelId="15" srcId="1" destId="11" srcOrd="0" destOrd="0"/>
        <dgm:cxn modelId="16" srcId="1" destId="12" srcOrd="1" destOrd="0"/>
        <dgm:cxn modelId="17" srcId="1" destId="13" srcOrd="2" destOrd="0"/>
        <dgm:cxn modelId="18" srcId="1" destId="14" srcOrd="2" destOrd="0"/>
      </dgm:cxnLst>
      <dgm:bg/>
      <dgm:whole/>
    </dgm:dataModel>
  </dgm:clrData>
  <dgm:layoutNode name="hierChild1">
    <dgm:varLst>
      <dgm:orgChart val="1"/>
      <dgm:chPref val="1"/>
      <dgm:dir/>
      <dgm:animOne val="branch"/>
      <dgm:animLvl val="lvl"/>
      <dgm:resizeHandles/>
    </dgm:varLst>
    <dgm:choose name="Name0">
      <dgm:if name="Name1" func="var" arg="dir" op="equ" val="norm">
        <dgm:alg type="hierChild">
          <dgm:param type="linDir" val="fromL"/>
        </dgm:alg>
      </dgm:if>
      <dgm:else name="Name2">
        <dgm:alg type="hierChild">
          <dgm:param type="linDir" val="fromR"/>
        </dgm:alg>
      </dgm:else>
    </dgm:choose>
    <dgm:shape xmlns:r="http://schemas.openxmlformats.org/officeDocument/2006/relationships" r:blip="">
      <dgm:adjLst/>
    </dgm:shape>
    <dgm:presOf/>
    <dgm:constrLst>
      <dgm:constr type="w" for="des" forName="rootComposite1" refType="w" fact="10"/>
      <dgm:constr type="h" for="des" forName="rootComposite1" refType="w" refFor="des" refForName="rootComposite1" fact="0.5"/>
      <dgm:constr type="w" for="des" forName="rootComposite" refType="w" fact="10"/>
      <dgm:constr type="h" for="des" forName="rootComposite" refType="w" refFor="des" refForName="rootComposite1" fact="0.5"/>
      <dgm:constr type="w" for="des" forName="rootComposite3" refType="w" fact="10"/>
      <dgm:constr type="h" for="des" forName="rootComposite3" refType="w" refFor="des" refForName="rootComposite1" fact="0.5"/>
      <dgm:constr type="primFontSz" for="des" ptType="node" op="equ"/>
      <dgm:constr type="sp" for="des" op="equ"/>
      <dgm:constr type="sp" for="des" forName="hierRoot1" refType="w" refFor="des" refForName="rootComposite1" fact="0.21"/>
      <dgm:constr type="sp" for="des" forName="hierRoot2" refType="sp" refFor="des" refForName="hierRoot1"/>
      <dgm:constr type="sp" for="des" forName="hierRoot3" refType="sp" refFor="des" refForName="hierRoot1"/>
      <dgm:constr type="sibSp" refType="w" refFor="des" refForName="rootComposite1" fact="0.21"/>
      <dgm:constr type="sibSp" for="des" forName="hierChild2" refType="sibSp"/>
      <dgm:constr type="sibSp" for="des" forName="hierChild3" refType="sibSp"/>
      <dgm:constr type="sibSp" for="des" forName="hierChild4" refType="sibSp"/>
      <dgm:constr type="sibSp" for="des" forName="hierChild5" refType="sibSp"/>
      <dgm:constr type="sibSp" for="des" forName="hierChild6" refType="sibSp"/>
      <dgm:constr type="sibSp" for="des" forName="hierChild7" refType="sibSp"/>
      <dgm:constr type="secSibSp" refType="w" refFor="des" refForName="rootComposite1" fact="0.21"/>
      <dgm:constr type="secSibSp" for="des" forName="hierChild2" refType="secSibSp"/>
      <dgm:constr type="secSibSp" for="des" forName="hierChild3" refType="secSibSp"/>
      <dgm:constr type="secSibSp" for="des" forName="hierChild4" refType="secSibSp"/>
      <dgm:constr type="secSibSp" for="des" forName="hierChild5" refType="secSibSp"/>
      <dgm:constr type="secSibSp" for="des" forName="hierChild6" refType="secSibSp"/>
      <dgm:constr type="secSibSp" for="des" forName="hierChild7" refType="secSibSp"/>
    </dgm:constrLst>
    <dgm:ruleLst/>
    <dgm:forEach name="Name3" axis="ch">
      <dgm:forEach name="Name4" axis="self" ptType="node">
        <dgm:layoutNode name="hierRoot1">
          <dgm:varLst>
            <dgm:hierBranch val="init"/>
          </dgm:varLst>
          <dgm:choose name="Name5">
            <dgm:if name="Name6" func="var" arg="hierBranch" op="equ" val="l">
              <dgm:choose name="Name7">
                <dgm:if name="Name8" axis="ch" ptType="asst" func="cnt" op="gte" val="1">
                  <dgm:alg type="hierRoot">
                    <dgm:param type="hierAlign" val="tR"/>
                  </dgm:alg>
                  <dgm:constrLst>
                    <dgm:constr type="alignOff" val="0.65"/>
                  </dgm:constrLst>
                </dgm:if>
                <dgm:else name="Name9">
                  <dgm:alg type="hierRoot">
                    <dgm:param type="hierAlign" val="tR"/>
                  </dgm:alg>
                  <dgm:constrLst>
                    <dgm:constr type="alignOff" val="0.25"/>
                  </dgm:constrLst>
                </dgm:else>
              </dgm:choose>
            </dgm:if>
            <dgm:if name="Name10" func="var" arg="hierBranch" op="equ" val="r">
              <dgm:choose name="Name11">
                <dgm:if name="Name12" axis="ch" ptType="asst" func="cnt" op="gte" val="1">
                  <dgm:alg type="hierRoot">
                    <dgm:param type="hierAlign" val="tL"/>
                  </dgm:alg>
                  <dgm:constrLst>
                    <dgm:constr type="alignOff" val="0.65"/>
                  </dgm:constrLst>
                </dgm:if>
                <dgm:else name="Name13">
                  <dgm:alg type="hierRoot">
                    <dgm:param type="hierAlign" val="tL"/>
                  </dgm:alg>
                  <dgm:constrLst>
                    <dgm:constr type="alignOff" val="0.25"/>
                  </dgm:constrLst>
                </dgm:else>
              </dgm:choose>
            </dgm:if>
            <dgm:if name="Name14" func="var" arg="hierBranch" op="equ" val="hang">
              <dgm:alg type="hierRoot"/>
              <dgm:constrLst>
                <dgm:constr type="alignOff" val="0.65"/>
              </dgm:constrLst>
            </dgm:if>
            <dgm:else name="Name15">
              <dgm:alg type="hierRoot"/>
              <dgm:constrLst>
                <dgm:constr type="alignOff"/>
                <dgm:constr type="bendDist" for="des" ptType="parTrans" refType="sp" fact="0.5"/>
              </dgm:constrLst>
            </dgm:else>
          </dgm:choose>
          <dgm:shape xmlns:r="http://schemas.openxmlformats.org/officeDocument/2006/relationships" r:blip="">
            <dgm:adjLst/>
          </dgm:shape>
          <dgm:presOf/>
          <dgm:ruleLst/>
          <dgm:layoutNode name="rootComposite1">
            <dgm:alg type="composite"/>
            <dgm:shape xmlns:r="http://schemas.openxmlformats.org/officeDocument/2006/relationships" r:blip="">
              <dgm:adjLst/>
            </dgm:shape>
            <dgm:presOf axis="self" ptType="node" cnt="1"/>
            <dgm:choose name="Name16">
              <dgm:if name="Name17" func="var" arg="hierBranch" op="equ" val="init">
                <dgm:constrLst>
                  <dgm:constr type="l" for="ch" forName="rootText1"/>
                  <dgm:constr type="t" for="ch" forName="rootText1"/>
                  <dgm:constr type="w" for="ch" forName="rootText1" refType="w"/>
                  <dgm:constr type="h" for="ch" forName="rootText1" refType="h"/>
                  <dgm:constr type="l" for="ch" forName="rootConnector1"/>
                  <dgm:constr type="t" for="ch" forName="rootConnector1"/>
                  <dgm:constr type="w" for="ch" forName="rootConnector1" refType="w" refFor="ch" refForName="rootText1" fact="0.2"/>
                  <dgm:constr type="h" for="ch" forName="rootConnector1" refType="h" refFor="ch" refForName="rootText1"/>
                </dgm:constrLst>
              </dgm:if>
              <dgm:if name="Name18" func="var" arg="hierBranch" op="equ" val="l">
                <dgm:constrLst>
                  <dgm:constr type="l" for="ch" forName="rootText1"/>
                  <dgm:constr type="t" for="ch" forName="rootText1"/>
                  <dgm:constr type="w" for="ch" forName="rootText1" refType="w"/>
                  <dgm:constr type="h" for="ch" forName="rootText1" refType="h"/>
                  <dgm:constr type="r" for="ch" forName="rootConnector1" refType="w"/>
                  <dgm:constr type="t" for="ch" forName="rootConnector1"/>
                  <dgm:constr type="w" for="ch" forName="rootConnector1" refType="w" refFor="ch" refForName="rootText1" fact="0.2"/>
                  <dgm:constr type="h" for="ch" forName="rootConnector1" refType="h" refFor="ch" refForName="rootText1"/>
                </dgm:constrLst>
              </dgm:if>
              <dgm:if name="Name19" func="var" arg="hierBranch" op="equ" val="r">
                <dgm:constrLst>
                  <dgm:constr type="l" for="ch" forName="rootText1"/>
                  <dgm:constr type="t" for="ch" forName="rootText1"/>
                  <dgm:constr type="w" for="ch" forName="rootText1" refType="w"/>
                  <dgm:constr type="h" for="ch" forName="rootText1" refType="h"/>
                  <dgm:constr type="l" for="ch" forName="rootConnector1"/>
                  <dgm:constr type="t" for="ch" forName="rootConnector1"/>
                  <dgm:constr type="w" for="ch" forName="rootConnector1" refType="w" refFor="ch" refForName="rootText1" fact="0.2"/>
                  <dgm:constr type="h" for="ch" forName="rootConnector1" refType="h" refFor="ch" refForName="rootText1"/>
                </dgm:constrLst>
              </dgm:if>
              <dgm:else name="Name20">
                <dgm:constrLst>
                  <dgm:constr type="l" for="ch" forName="rootText1"/>
                  <dgm:constr type="t" for="ch" forName="rootText1"/>
                  <dgm:constr type="w" for="ch" forName="rootText1" refType="w"/>
                  <dgm:constr type="h" for="ch" forName="rootText1" refType="h"/>
                  <dgm:constr type="r" for="ch" forName="rootConnector1" refType="w"/>
                  <dgm:constr type="t" for="ch" forName="rootConnector1"/>
                  <dgm:constr type="w" for="ch" forName="rootConnector1" refType="w" refFor="ch" refForName="rootText1" fact="0.2"/>
                  <dgm:constr type="h" for="ch" forName="rootConnector1" refType="h" refFor="ch" refForName="rootText1"/>
                </dgm:constrLst>
              </dgm:else>
            </dgm:choose>
            <dgm:ruleLst/>
            <dgm:layoutNode name="rootText1" styleLbl="node0">
              <dgm:varLst>
                <dgm:chPref val="3"/>
              </dgm:varLst>
              <dgm:alg type="tx"/>
              <dgm:shape xmlns:r="http://schemas.openxmlformats.org/officeDocument/2006/relationships" type="rect" r:blip="">
                <dgm:adjLst/>
              </dgm:shape>
              <dgm:presOf axis="self" ptType="node" cnt="1"/>
              <dgm:constrLst>
                <dgm:constr type="primFontSz" val="65"/>
                <dgm:constr type="lMarg" refType="primFontSz" fact="0.05"/>
                <dgm:constr type="rMarg" refType="primFontSz" fact="0.05"/>
                <dgm:constr type="tMarg" refType="primFontSz" fact="0.05"/>
                <dgm:constr type="bMarg" refType="primFontSz" fact="0.05"/>
              </dgm:constrLst>
              <dgm:ruleLst>
                <dgm:rule type="primFontSz" val="5" fact="NaN" max="NaN"/>
              </dgm:ruleLst>
            </dgm:layoutNode>
            <dgm:layoutNode name="rootConnector1" moveWith="rootText1">
              <dgm:alg type="sp"/>
              <dgm:shape xmlns:r="http://schemas.openxmlformats.org/officeDocument/2006/relationships" type="rect" r:blip="" hideGeom="1">
                <dgm:adjLst/>
              </dgm:shape>
              <dgm:presOf axis="self" ptType="node" cnt="1"/>
              <dgm:constrLst/>
              <dgm:ruleLst/>
            </dgm:layoutNode>
          </dgm:layoutNode>
          <dgm:layoutNode name="hierChild2">
            <dgm:choose name="Name21">
              <dgm:if name="Name22" func="var" arg="hierBranch" op="equ" val="l">
                <dgm:alg type="hierChild">
                  <dgm:param type="chAlign" val="r"/>
                  <dgm:param type="linDir" val="fromT"/>
                </dgm:alg>
              </dgm:if>
              <dgm:if name="Name23" func="var" arg="hierBranch" op="equ" val="r">
                <dgm:alg type="hierChild">
                  <dgm:param type="chAlign" val="l"/>
                  <dgm:param type="linDir" val="fromT"/>
                </dgm:alg>
              </dgm:if>
              <dgm:if name="Name24" func="var" arg="hierBranch" op="equ" val="hang">
                <dgm:choose name="Name25">
                  <dgm:if name="Name26" func="var" arg="dir" op="equ" val="norm">
                    <dgm:alg type="hierChild">
                      <dgm:param type="chAlign" val="l"/>
                      <dgm:param type="linDir" val="fromL"/>
                      <dgm:param type="secChAlign" val="t"/>
                      <dgm:param type="secLinDir" val="fromT"/>
                    </dgm:alg>
                  </dgm:if>
                  <dgm:else name="Name27">
                    <dgm:alg type="hierChild">
                      <dgm:param type="chAlign" val="l"/>
                      <dgm:param type="linDir" val="fromR"/>
                      <dgm:param type="secChAlign" val="t"/>
                      <dgm:param type="secLinDir" val="fromT"/>
                    </dgm:alg>
                  </dgm:else>
                </dgm:choose>
              </dgm:if>
              <dgm:else name="Name28">
                <dgm:choose name="Name29">
                  <dgm:if name="Name30" func="var" arg="dir" op="equ" val="norm">
                    <dgm:alg type="hierChild"/>
                  </dgm:if>
                  <dgm:else name="Name31">
                    <dgm:alg type="hierChild">
                      <dgm:param type="linDir" val="fromR"/>
                    </dgm:alg>
                  </dgm:else>
                </dgm:choose>
              </dgm:else>
            </dgm:choose>
            <dgm:shape xmlns:r="http://schemas.openxmlformats.org/officeDocument/2006/relationships" r:blip="">
              <dgm:adjLst/>
            </dgm:shape>
            <dgm:presOf/>
            <dgm:constrLst/>
            <dgm:ruleLst/>
            <dgm:forEach name="rep2a" axis="ch" ptType="nonAsst">
              <dgm:forEach name="Name32" axis="precedSib" ptType="parTrans" st="-1" cnt="1">
                <dgm:choose name="Name33">
                  <dgm:if name="Name34" func="var" arg="hierBranch" op="equ" val="std">
                    <dgm:layoutNode name="Name35">
                      <dgm:alg type="conn">
                        <dgm:param type="connRout" val="bend"/>
                        <dgm:param type="dim" val="1D"/>
                        <dgm:param type="endSty" val="noArr"/>
                        <dgm:param type="begPts" val="bCtr"/>
                        <dgm:param type="endPts" val="tCtr"/>
                        <dgm:param type="bendPt" val="end"/>
                      </dgm:alg>
                      <dgm:shape xmlns:r="http://schemas.openxmlformats.org/officeDocument/2006/relationships" type="conn" r:blip="" zOrderOff="-99999">
                        <dgm:adjLst/>
                      </dgm:shape>
                      <dgm:presOf axis="self"/>
                      <dgm:constrLst>
                        <dgm:constr type="begPad"/>
                        <dgm:constr type="endPad"/>
                      </dgm:constrLst>
                      <dgm:ruleLst/>
                    </dgm:layoutNode>
                  </dgm:if>
                  <dgm:if name="Name36" func="var" arg="hierBranch" op="equ" val="init">
                    <dgm:layoutNode name="Name37">
                      <dgm:choose name="Name38">
                        <dgm:if name="Name39" axis="self" func="depth" op="lte" val="2">
                          <dgm:alg type="conn">
                            <dgm:param type="connRout" val="bend"/>
                            <dgm:param type="dim" val="1D"/>
                            <dgm:param type="endSty" val="noArr"/>
                            <dgm:param type="begPts" val="bCtr"/>
                            <dgm:param type="endPts" val="tCtr"/>
                            <dgm:param type="bendPt" val="end"/>
                          </dgm:alg>
                        </dgm:if>
                        <dgm:else name="Name40">
                          <dgm:choose name="Name41">
                            <dgm:if name="Name42" axis="par des" func="maxDepth" op="lte" val="1">
                              <dgm:choose name="Name43">
                                <dgm:if name="Name44" axis="par ch" ptType="node asst" func="cnt" op="gte" val="1">
                                  <dgm:alg type="conn">
                                    <dgm:param type="connRout" val="bend"/>
                                    <dgm:param type="dim" val="1D"/>
                                    <dgm:param type="endSty" val="noArr"/>
                                    <dgm:param type="begPts" val="bCtr"/>
                                    <dgm:param type="endPts" val="midL midR"/>
                                  </dgm:alg>
                                </dgm:if>
                                <dgm:else name="Name45">
                                  <dgm:alg type="conn">
                                    <dgm:param type="connRout" val="bend"/>
                                    <dgm:param type="dim" val="1D"/>
                                    <dgm:param type="endSty" val="noArr"/>
                                    <dgm:param type="begPts" val="bCtr"/>
                                    <dgm:param type="endPts" val="midL midR"/>
                                    <dgm:param type="srcNode" val="rootConnector"/>
                                  </dgm:alg>
                                </dgm:else>
                              </dgm:choose>
                            </dgm:if>
                            <dgm:else name="Name46">
                              <dgm:alg type="conn">
                                <dgm:param type="connRout" val="bend"/>
                                <dgm:param type="dim" val="1D"/>
                                <dgm:param type="endSty" val="noArr"/>
                                <dgm:param type="begPts" val="bCtr"/>
                                <dgm:param type="endPts" val="tCtr"/>
                                <dgm:param type="bendPt" val="end"/>
                              </dgm:alg>
                            </dgm:else>
                          </dgm:choose>
                        </dgm:else>
                      </dgm:choose>
                      <dgm:shape xmlns:r="http://schemas.openxmlformats.org/officeDocument/2006/relationships" type="conn" r:blip="" zOrderOff="-99999">
                        <dgm:adjLst/>
                      </dgm:shape>
                      <dgm:presOf axis="self"/>
                      <dgm:constrLst>
                        <dgm:constr type="begPad"/>
                        <dgm:constr type="endPad"/>
                      </dgm:constrLst>
                      <dgm:ruleLst/>
                    </dgm:layoutNode>
                  </dgm:if>
                  <dgm:if name="Name47" func="var" arg="hierBranch" op="equ" val="hang">
                    <dgm:layoutNode name="Name48">
                      <dgm:alg type="conn">
                        <dgm:param type="connRout" val="bend"/>
                        <dgm:param type="dim" val="1D"/>
                        <dgm:param type="endSty" val="noArr"/>
                        <dgm:param type="begPts" val="bCtr"/>
                        <dgm:param type="endPts" val="midL midR"/>
                      </dgm:alg>
                      <dgm:shape xmlns:r="http://schemas.openxmlformats.org/officeDocument/2006/relationships" type="conn" r:blip="" zOrderOff="-99999">
                        <dgm:adjLst/>
                      </dgm:shape>
                      <dgm:presOf axis="self"/>
                      <dgm:constrLst>
                        <dgm:constr type="begPad"/>
                        <dgm:constr type="endPad"/>
                      </dgm:constrLst>
                      <dgm:ruleLst/>
                    </dgm:layoutNode>
                  </dgm:if>
                  <dgm:else name="Name49">
                    <dgm:layoutNode name="Name50">
                      <dgm:choose name="Name51">
                        <dgm:if name="Name52" axis="self" func="depth" op="lte" val="2">
                          <dgm:choose name="Name53">
                            <dgm:if name="Name54" axis="par ch" ptType="node asst" func="cnt" op="gte" val="1">
                              <dgm:alg type="conn">
                                <dgm:param type="connRout" val="bend"/>
                                <dgm:param type="dim" val="1D"/>
                                <dgm:param type="endSty" val="noArr"/>
                                <dgm:param type="begPts" val="bCtr"/>
                                <dgm:param type="endPts" val="midL midR"/>
                              </dgm:alg>
                            </dgm:if>
                            <dgm:else name="Name55">
                              <dgm:alg type="conn">
                                <dgm:param type="connRout" val="bend"/>
                                <dgm:param type="dim" val="1D"/>
                                <dgm:param type="endSty" val="noArr"/>
                                <dgm:param type="begPts" val="bCtr"/>
                                <dgm:param type="endPts" val="midL midR"/>
                                <dgm:param type="srcNode" val="rootConnector1"/>
                              </dgm:alg>
                            </dgm:else>
                          </dgm:choose>
                        </dgm:if>
                        <dgm:else name="Name56">
                          <dgm:choose name="Name57">
                            <dgm:if name="Name58" axis="par ch" ptType="node asst" func="cnt" op="gte" val="1">
                              <dgm:alg type="conn">
                                <dgm:param type="connRout" val="bend"/>
                                <dgm:param type="dim" val="1D"/>
                                <dgm:param type="endSty" val="noArr"/>
                                <dgm:param type="begPts" val="bCtr"/>
                                <dgm:param type="endPts" val="midL midR"/>
                              </dgm:alg>
                            </dgm:if>
                            <dgm:else name="Name59">
                              <dgm:alg type="conn">
                                <dgm:param type="connRout" val="bend"/>
                                <dgm:param type="dim" val="1D"/>
                                <dgm:param type="endSty" val="noArr"/>
                                <dgm:param type="begPts" val="bCtr"/>
                                <dgm:param type="endPts" val="midL midR"/>
                                <dgm:param type="srcNode" val="rootConnector"/>
                              </dgm:alg>
                            </dgm:else>
                          </dgm:choose>
                        </dgm:else>
                      </dgm:choose>
                      <dgm:shape xmlns:r="http://schemas.openxmlformats.org/officeDocument/2006/relationships" type="conn" r:blip="" zOrderOff="-99999">
                        <dgm:adjLst/>
                      </dgm:shape>
                      <dgm:presOf axis="self"/>
                      <dgm:constrLst>
                        <dgm:constr type="begPad"/>
                        <dgm:constr type="endPad"/>
                      </dgm:constrLst>
                      <dgm:ruleLst/>
                    </dgm:layoutNode>
                  </dgm:else>
                </dgm:choose>
              </dgm:forEach>
              <dgm:layoutNode name="hierRoot2">
                <dgm:varLst>
                  <dgm:hierBranch val="init"/>
                </dgm:varLst>
                <dgm:choose name="Name60">
                  <dgm:if name="Name61" func="var" arg="hierBranch" op="equ" val="l">
                    <dgm:choose name="Name62">
                      <dgm:if name="Name63" axis="ch" ptType="asst" func="cnt" op="gte" val="1">
                        <dgm:alg type="hierRoot">
                          <dgm:param type="hierAlign" val="tR"/>
                        </dgm:alg>
                        <dgm:shape xmlns:r="http://schemas.openxmlformats.org/officeDocument/2006/relationships" r:blip="">
                          <dgm:adjLst/>
                        </dgm:shape>
                        <dgm:presOf/>
                        <dgm:constrLst>
                          <dgm:constr type="alignOff" val="0.65"/>
                        </dgm:constrLst>
                      </dgm:if>
                      <dgm:else name="Name64">
                        <dgm:alg type="hierRoot">
                          <dgm:param type="hierAlign" val="tR"/>
                        </dgm:alg>
                        <dgm:shape xmlns:r="http://schemas.openxmlformats.org/officeDocument/2006/relationships" r:blip="">
                          <dgm:adjLst/>
                        </dgm:shape>
                        <dgm:presOf/>
                        <dgm:constrLst>
                          <dgm:constr type="alignOff" val="0.25"/>
                        </dgm:constrLst>
                      </dgm:else>
                    </dgm:choose>
                  </dgm:if>
                  <dgm:if name="Name65" func="var" arg="hierBranch" op="equ" val="r">
                    <dgm:choose name="Name66">
                      <dgm:if name="Name67" axis="ch" ptType="asst" func="cnt" op="gte" val="1">
                        <dgm:alg type="hierRoot">
                          <dgm:param type="hierAlign" val="tL"/>
                        </dgm:alg>
                        <dgm:shape xmlns:r="http://schemas.openxmlformats.org/officeDocument/2006/relationships" r:blip="">
                          <dgm:adjLst/>
                        </dgm:shape>
                        <dgm:presOf/>
                        <dgm:constrLst>
                          <dgm:constr type="alignOff" val="0.65"/>
                        </dgm:constrLst>
                      </dgm:if>
                      <dgm:else name="Name68">
                        <dgm:alg type="hierRoot">
                          <dgm:param type="hierAlign" val="tL"/>
                        </dgm:alg>
                        <dgm:shape xmlns:r="http://schemas.openxmlformats.org/officeDocument/2006/relationships" r:blip="">
                          <dgm:adjLst/>
                        </dgm:shape>
                        <dgm:presOf/>
                        <dgm:constrLst>
                          <dgm:constr type="alignOff" val="0.25"/>
                        </dgm:constrLst>
                      </dgm:else>
                    </dgm:choose>
                  </dgm:if>
                  <dgm:if name="Name69" func="var" arg="hierBranch" op="equ" val="std">
                    <dgm:alg type="hierRoot"/>
                    <dgm:shape xmlns:r="http://schemas.openxmlformats.org/officeDocument/2006/relationships" r:blip="">
                      <dgm:adjLst/>
                    </dgm:shape>
                    <dgm:presOf/>
                    <dgm:constrLst>
                      <dgm:constr type="alignOff"/>
                      <dgm:constr type="bendDist" for="des" ptType="parTrans" refType="sp" fact="0.5"/>
                    </dgm:constrLst>
                  </dgm:if>
                  <dgm:if name="Name70" func="var" arg="hierBranch" op="equ" val="init">
                    <dgm:choose name="Name71">
                      <dgm:if name="Name72" axis="des" func="maxDepth" op="lte" val="1">
                        <dgm:choose name="Name73">
                          <dgm:if name="Name74" axis="ch" ptType="asst" func="cnt" op="gte" val="1">
                            <dgm:alg type="hierRoot">
                              <dgm:param type="hierAlign" val="tL"/>
                            </dgm:alg>
                            <dgm:shape xmlns:r="http://schemas.openxmlformats.org/officeDocument/2006/relationships" r:blip="">
                              <dgm:adjLst/>
                            </dgm:shape>
                            <dgm:presOf/>
                            <dgm:constrLst>
                              <dgm:constr type="alignOff" val="0.65"/>
                            </dgm:constrLst>
                          </dgm:if>
                          <dgm:else name="Name75">
                            <dgm:alg type="hierRoot">
                              <dgm:param type="hierAlign" val="tL"/>
                            </dgm:alg>
                            <dgm:shape xmlns:r="http://schemas.openxmlformats.org/officeDocument/2006/relationships" r:blip="">
                              <dgm:adjLst/>
                            </dgm:shape>
                            <dgm:presOf/>
                            <dgm:constrLst>
                              <dgm:constr type="alignOff" val="0.25"/>
                            </dgm:constrLst>
                          </dgm:else>
                        </dgm:choose>
                      </dgm:if>
                      <dgm:else name="Name76">
                        <dgm:alg type="hierRoot"/>
                        <dgm:shape xmlns:r="http://schemas.openxmlformats.org/officeDocument/2006/relationships" r:blip="">
                          <dgm:adjLst/>
                        </dgm:shape>
                        <dgm:presOf/>
                        <dgm:constrLst>
                          <dgm:constr type="alignOff"/>
                          <dgm:constr type="bendDist" for="des" ptType="parTrans" refType="sp" fact="0.5"/>
                        </dgm:constrLst>
                      </dgm:else>
                    </dgm:choose>
                  </dgm:if>
                  <dgm:else name="Name77">
                    <dgm:alg type="hierRoot"/>
                    <dgm:shape xmlns:r="http://schemas.openxmlformats.org/officeDocument/2006/relationships" r:blip="">
                      <dgm:adjLst/>
                    </dgm:shape>
                    <dgm:presOf/>
                    <dgm:constrLst>
                      <dgm:constr type="alignOff" val="0.65"/>
                    </dgm:constrLst>
                  </dgm:else>
                </dgm:choose>
                <dgm:ruleLst/>
                <dgm:layoutNode name="rootComposite">
                  <dgm:alg type="composite"/>
                  <dgm:shape xmlns:r="http://schemas.openxmlformats.org/officeDocument/2006/relationships" r:blip="">
                    <dgm:adjLst/>
                  </dgm:shape>
                  <dgm:presOf axis="self" ptType="node" cnt="1"/>
                  <dgm:choose name="Name78">
                    <dgm:if name="Name79" func="var" arg="hierBranch" op="equ" val="init">
                      <dgm:constrLst>
                        <dgm:constr type="l" for="ch" forName="rootText"/>
                        <dgm:constr type="t" for="ch" forName="rootText"/>
                        <dgm:constr type="w" for="ch" forName="rootText" refType="w"/>
                        <dgm:constr type="h" for="ch" forName="rootText" refType="h"/>
                        <dgm:constr type="l" for="ch" forName="rootConnector"/>
                        <dgm:constr type="t" for="ch" forName="rootConnector"/>
                        <dgm:constr type="w" for="ch" forName="rootConnector" refType="w" refFor="ch" refForName="rootText" fact="0.2"/>
                        <dgm:constr type="h" for="ch" forName="rootConnector" refType="h" refFor="ch" refForName="rootText"/>
                      </dgm:constrLst>
                    </dgm:if>
                    <dgm:if name="Name80" func="var" arg="hierBranch" op="equ" val="l">
                      <dgm:constrLst>
                        <dgm:constr type="l" for="ch" forName="rootText"/>
                        <dgm:constr type="t" for="ch" forName="rootText"/>
                        <dgm:constr type="w" for="ch" forName="rootText" refType="w"/>
                        <dgm:constr type="h" for="ch" forName="rootText" refType="h"/>
                        <dgm:constr type="r" for="ch" forName="rootConnector" refType="w"/>
                        <dgm:constr type="t" for="ch" forName="rootConnector"/>
                        <dgm:constr type="w" for="ch" forName="rootConnector" refType="w" refFor="ch" refForName="rootText" fact="0.2"/>
                        <dgm:constr type="h" for="ch" forName="rootConnector" refType="h" refFor="ch" refForName="rootText"/>
                      </dgm:constrLst>
                    </dgm:if>
                    <dgm:if name="Name81" func="var" arg="hierBranch" op="equ" val="r">
                      <dgm:constrLst>
                        <dgm:constr type="l" for="ch" forName="rootText"/>
                        <dgm:constr type="t" for="ch" forName="rootText"/>
                        <dgm:constr type="w" for="ch" forName="rootText" refType="w"/>
                        <dgm:constr type="h" for="ch" forName="rootText" refType="h"/>
                        <dgm:constr type="l" for="ch" forName="rootConnector"/>
                        <dgm:constr type="t" for="ch" forName="rootConnector"/>
                        <dgm:constr type="w" for="ch" forName="rootConnector" refType="w" refFor="ch" refForName="rootText" fact="0.2"/>
                        <dgm:constr type="h" for="ch" forName="rootConnector" refType="h" refFor="ch" refForName="rootText"/>
                      </dgm:constrLst>
                    </dgm:if>
                    <dgm:else name="Name82">
                      <dgm:constrLst>
                        <dgm:constr type="l" for="ch" forName="rootText"/>
                        <dgm:constr type="t" for="ch" forName="rootText"/>
                        <dgm:constr type="w" for="ch" forName="rootText" refType="w"/>
                        <dgm:constr type="h" for="ch" forName="rootText" refType="h"/>
                        <dgm:constr type="r" for="ch" forName="rootConnector" refType="w"/>
                        <dgm:constr type="t" for="ch" forName="rootConnector"/>
                        <dgm:constr type="w" for="ch" forName="rootConnector" refType="w" refFor="ch" refForName="rootText" fact="0.2"/>
                        <dgm:constr type="h" for="ch" forName="rootConnector" refType="h" refFor="ch" refForName="rootText"/>
                      </dgm:constrLst>
                    </dgm:else>
                  </dgm:choose>
                  <dgm:ruleLst/>
                  <dgm:layoutNode name="rootText">
                    <dgm:varLst>
                      <dgm:chPref val="3"/>
                    </dgm:varLst>
                    <dgm:alg type="tx"/>
                    <dgm:shape xmlns:r="http://schemas.openxmlformats.org/officeDocument/2006/relationships" type="rect" r:blip="">
                      <dgm:adjLst/>
                    </dgm:shape>
                    <dgm:presOf axis="self" ptType="node" cnt="1"/>
                    <dgm:constrLst>
                      <dgm:constr type="primFontSz" val="65"/>
                      <dgm:constr type="lMarg" refType="primFontSz" fact="0.05"/>
                      <dgm:constr type="rMarg" refType="primFontSz" fact="0.05"/>
                      <dgm:constr type="tMarg" refType="primFontSz" fact="0.05"/>
                      <dgm:constr type="bMarg" refType="primFontSz" fact="0.05"/>
                    </dgm:constrLst>
                    <dgm:ruleLst>
                      <dgm:rule type="primFontSz" val="5" fact="NaN" max="NaN"/>
                    </dgm:ruleLst>
                  </dgm:layoutNode>
                  <dgm:layoutNode name="rootConnector" moveWith="rootText">
                    <dgm:alg type="sp"/>
                    <dgm:shape xmlns:r="http://schemas.openxmlformats.org/officeDocument/2006/relationships" type="rect" r:blip="" hideGeom="1">
                      <dgm:adjLst/>
                    </dgm:shape>
                    <dgm:presOf axis="self" ptType="node" cnt="1"/>
                    <dgm:constrLst/>
                    <dgm:ruleLst/>
                  </dgm:layoutNode>
                </dgm:layoutNode>
                <dgm:layoutNode name="hierChild4">
                  <dgm:choose name="Name83">
                    <dgm:if name="Name84" func="var" arg="hierBranch" op="equ" val="l">
                      <dgm:alg type="hierChild">
                        <dgm:param type="chAlign" val="r"/>
                        <dgm:param type="linDir" val="fromT"/>
                      </dgm:alg>
                    </dgm:if>
                    <dgm:if name="Name85" func="var" arg="hierBranch" op="equ" val="r">
                      <dgm:alg type="hierChild">
                        <dgm:param type="chAlign" val="l"/>
                        <dgm:param type="linDir" val="fromT"/>
                      </dgm:alg>
                    </dgm:if>
                    <dgm:if name="Name86" func="var" arg="hierBranch" op="equ" val="hang">
                      <dgm:choose name="Name87">
                        <dgm:if name="Name88" func="var" arg="dir" op="equ" val="norm">
                          <dgm:alg type="hierChild">
                            <dgm:param type="chAlign" val="l"/>
                            <dgm:param type="linDir" val="fromL"/>
                            <dgm:param type="secChAlign" val="t"/>
                            <dgm:param type="secLinDir" val="fromT"/>
                          </dgm:alg>
                        </dgm:if>
                        <dgm:else name="Name89">
                          <dgm:alg type="hierChild">
                            <dgm:param type="chAlign" val="l"/>
                            <dgm:param type="linDir" val="fromR"/>
                            <dgm:param type="secChAlign" val="t"/>
                            <dgm:param type="secLinDir" val="fromT"/>
                          </dgm:alg>
                        </dgm:else>
                      </dgm:choose>
                    </dgm:if>
                    <dgm:if name="Name90" func="var" arg="hierBranch" op="equ" val="std">
                      <dgm:choose name="Name91">
                        <dgm:if name="Name92" func="var" arg="dir" op="equ" val="norm">
                          <dgm:alg type="hierChild"/>
                        </dgm:if>
                        <dgm:else name="Name93">
                          <dgm:alg type="hierChild">
                            <dgm:param type="linDir" val="fromR"/>
                          </dgm:alg>
                        </dgm:else>
                      </dgm:choose>
                    </dgm:if>
                    <dgm:if name="Name94" func="var" arg="hierBranch" op="equ" val="init">
                      <dgm:choose name="Name95">
                        <dgm:if name="Name96" axis="des" func="maxDepth" op="lte" val="1">
                          <dgm:alg type="hierChild">
                            <dgm:param type="chAlign" val="l"/>
                            <dgm:param type="linDir" val="fromT"/>
                          </dgm:alg>
                        </dgm:if>
                        <dgm:else name="Name97">
                          <dgm:choose name="Name98">
                            <dgm:if name="Name99" func="var" arg="dir" op="equ" val="norm">
                              <dgm:alg type="hierChild"/>
                            </dgm:if>
                            <dgm:else name="Name100">
                              <dgm:alg type="hierChild">
                                <dgm:param type="linDir" val="fromR"/>
                              </dgm:alg>
                            </dgm:else>
                          </dgm:choose>
                        </dgm:else>
                      </dgm:choose>
                    </dgm:if>
                    <dgm:else name="Name101"/>
                  </dgm:choose>
                  <dgm:shape xmlns:r="http://schemas.openxmlformats.org/officeDocument/2006/relationships" r:blip="">
                    <dgm:adjLst/>
                  </dgm:shape>
                  <dgm:presOf/>
                  <dgm:constrLst/>
                  <dgm:ruleLst/>
                  <dgm:forEach name="Name102" ref="rep2a"/>
                </dgm:layoutNode>
                <dgm:layoutNode name="hierChild5">
                  <dgm:choose name="Name103">
                    <dgm:if name="Name104" func="var" arg="dir" op="equ" val="norm">
                      <dgm:alg type="hierChild">
                        <dgm:param type="chAlign" val="l"/>
                        <dgm:param type="linDir" val="fromL"/>
                        <dgm:param type="secChAlign" val="t"/>
                        <dgm:param type="secLinDir" val="fromT"/>
                      </dgm:alg>
                    </dgm:if>
                    <dgm:else name="Name105">
                      <dgm:alg type="hierChild">
                        <dgm:param type="chAlign" val="l"/>
                        <dgm:param type="linDir" val="fromR"/>
                        <dgm:param type="secChAlign" val="t"/>
                        <dgm:param type="secLinDir" val="fromT"/>
                      </dgm:alg>
                    </dgm:else>
                  </dgm:choose>
                  <dgm:shape xmlns:r="http://schemas.openxmlformats.org/officeDocument/2006/relationships" r:blip="">
                    <dgm:adjLst/>
                  </dgm:shape>
                  <dgm:presOf/>
                  <dgm:constrLst/>
                  <dgm:ruleLst/>
                  <dgm:forEach name="Name106" ref="rep2b"/>
                </dgm:layoutNode>
              </dgm:layoutNode>
            </dgm:forEach>
          </dgm:layoutNode>
          <dgm:layoutNode name="hierChild3">
            <dgm:choose name="Name107">
              <dgm:if name="Name108" func="var" arg="dir" op="equ" val="norm">
                <dgm:alg type="hierChild">
                  <dgm:param type="chAlign" val="l"/>
                  <dgm:param type="linDir" val="fromL"/>
                  <dgm:param type="secChAlign" val="t"/>
                  <dgm:param type="secLinDir" val="fromT"/>
                </dgm:alg>
              </dgm:if>
              <dgm:else name="Name109">
                <dgm:alg type="hierChild">
                  <dgm:param type="chAlign" val="l"/>
                  <dgm:param type="linDir" val="fromR"/>
                  <dgm:param type="secChAlign" val="t"/>
                  <dgm:param type="secLinDir" val="fromT"/>
                </dgm:alg>
              </dgm:else>
            </dgm:choose>
            <dgm:shape xmlns:r="http://schemas.openxmlformats.org/officeDocument/2006/relationships" r:blip="">
              <dgm:adjLst/>
            </dgm:shape>
            <dgm:presOf/>
            <dgm:constrLst/>
            <dgm:ruleLst/>
            <dgm:forEach name="rep2b" axis="ch" ptType="asst">
              <dgm:forEach name="Name110" axis="precedSib" ptType="parTrans" st="-1" cnt="1">
                <dgm:layoutNode name="Name111">
                  <dgm:alg type="conn">
                    <dgm:param type="connRout" val="bend"/>
                    <dgm:param type="dim" val="1D"/>
                    <dgm:param type="endSty" val="noArr"/>
                    <dgm:param type="begPts" val="bCtr"/>
                    <dgm:param type="endPts" val="midL midR"/>
                  </dgm:alg>
                  <dgm:shape xmlns:r="http://schemas.openxmlformats.org/officeDocument/2006/relationships" type="conn" r:blip="" zOrderOff="-99999">
                    <dgm:adjLst/>
                  </dgm:shape>
                  <dgm:presOf axis="self"/>
                  <dgm:constrLst>
                    <dgm:constr type="begPad"/>
                    <dgm:constr type="endPad"/>
                  </dgm:constrLst>
                  <dgm:ruleLst/>
                </dgm:layoutNode>
              </dgm:forEach>
              <dgm:layoutNode name="hierRoot3">
                <dgm:varLst>
                  <dgm:hierBranch val="init"/>
                </dgm:varLst>
                <dgm:choose name="Name112">
                  <dgm:if name="Name113" func="var" arg="hierBranch" op="equ" val="l">
                    <dgm:alg type="hierRoot">
                      <dgm:param type="hierAlign" val="tR"/>
                    </dgm:alg>
                    <dgm:shape xmlns:r="http://schemas.openxmlformats.org/officeDocument/2006/relationships" r:blip="">
                      <dgm:adjLst/>
                    </dgm:shape>
                    <dgm:presOf/>
                    <dgm:constrLst>
                      <dgm:constr type="alignOff" val="0.65"/>
                    </dgm:constrLst>
                  </dgm:if>
                  <dgm:if name="Name114" func="var" arg="hierBranch" op="equ" val="r">
                    <dgm:alg type="hierRoot">
                      <dgm:param type="hierAlign" val="tL"/>
                    </dgm:alg>
                    <dgm:shape xmlns:r="http://schemas.openxmlformats.org/officeDocument/2006/relationships" r:blip="">
                      <dgm:adjLst/>
                    </dgm:shape>
                    <dgm:presOf/>
                    <dgm:constrLst>
                      <dgm:constr type="alignOff" val="0.65"/>
                    </dgm:constrLst>
                  </dgm:if>
                  <dgm:if name="Name115" func="var" arg="hierBranch" op="equ" val="hang">
                    <dgm:alg type="hierRoot"/>
                    <dgm:shape xmlns:r="http://schemas.openxmlformats.org/officeDocument/2006/relationships" r:blip="">
                      <dgm:adjLst/>
                    </dgm:shape>
                    <dgm:presOf/>
                    <dgm:constrLst>
                      <dgm:constr type="alignOff" val="0.65"/>
                    </dgm:constrLst>
                  </dgm:if>
                  <dgm:if name="Name116" func="var" arg="hierBranch" op="equ" val="std">
                    <dgm:alg type="hierRoot"/>
                    <dgm:shape xmlns:r="http://schemas.openxmlformats.org/officeDocument/2006/relationships" r:blip="">
                      <dgm:adjLst/>
                    </dgm:shape>
                    <dgm:presOf/>
                    <dgm:constrLst>
                      <dgm:constr type="alignOff"/>
                      <dgm:constr type="bendDist" for="des" ptType="parTrans" refType="sp" fact="0.5"/>
                    </dgm:constrLst>
                  </dgm:if>
                  <dgm:if name="Name117" func="var" arg="hierBranch" op="equ" val="init">
                    <dgm:choose name="Name118">
                      <dgm:if name="Name119" axis="des" func="maxDepth" op="lte" val="1">
                        <dgm:alg type="hierRoot">
                          <dgm:param type="hierAlign" val="tL"/>
                        </dgm:alg>
                        <dgm:shape xmlns:r="http://schemas.openxmlformats.org/officeDocument/2006/relationships" r:blip="">
                          <dgm:adjLst/>
                        </dgm:shape>
                        <dgm:presOf/>
                        <dgm:constrLst>
                          <dgm:constr type="alignOff" val="0.65"/>
                        </dgm:constrLst>
                      </dgm:if>
                      <dgm:else name="Name120">
                        <dgm:alg type="hierRoot"/>
                        <dgm:shape xmlns:r="http://schemas.openxmlformats.org/officeDocument/2006/relationships" r:blip="">
                          <dgm:adjLst/>
                        </dgm:shape>
                        <dgm:presOf/>
                        <dgm:constrLst>
                          <dgm:constr type="alignOff"/>
                          <dgm:constr type="bendDist" for="des" ptType="parTrans" refType="sp" fact="0.5"/>
                        </dgm:constrLst>
                      </dgm:else>
                    </dgm:choose>
                  </dgm:if>
                  <dgm:else name="Name121"/>
                </dgm:choose>
                <dgm:ruleLst/>
                <dgm:layoutNode name="rootComposite3">
                  <dgm:alg type="composite"/>
                  <dgm:shape xmlns:r="http://schemas.openxmlformats.org/officeDocument/2006/relationships" r:blip="">
                    <dgm:adjLst/>
                  </dgm:shape>
                  <dgm:presOf axis="self" ptType="node" cnt="1"/>
                  <dgm:choose name="Name122">
                    <dgm:if name="Name123" func="var" arg="hierBranch" op="equ" val="init">
                      <dgm:constrLst>
                        <dgm:constr type="l" for="ch" forName="rootText3"/>
                        <dgm:constr type="t" for="ch" forName="rootText3"/>
                        <dgm:constr type="w" for="ch" forName="rootText3" refType="w"/>
                        <dgm:constr type="h" for="ch" forName="rootText3" refType="h"/>
                        <dgm:constr type="l" for="ch" forName="rootConnector3"/>
                        <dgm:constr type="t" for="ch" forName="rootConnector3"/>
                        <dgm:constr type="w" for="ch" forName="rootConnector3" refType="w" refFor="ch" refForName="rootText3" fact="0.2"/>
                        <dgm:constr type="h" for="ch" forName="rootConnector3" refType="h" refFor="ch" refForName="rootText3"/>
                      </dgm:constrLst>
                    </dgm:if>
                    <dgm:if name="Name124" func="var" arg="hierBranch" op="equ" val="l">
                      <dgm:constrLst>
                        <dgm:constr type="l" for="ch" forName="rootText3"/>
                        <dgm:constr type="t" for="ch" forName="rootText3"/>
                        <dgm:constr type="w" for="ch" forName="rootText3" refType="w"/>
                        <dgm:constr type="h" for="ch" forName="rootText3" refType="h"/>
                        <dgm:constr type="r" for="ch" forName="rootConnector3" refType="w"/>
                        <dgm:constr type="t" for="ch" forName="rootConnector3"/>
                        <dgm:constr type="w" for="ch" forName="rootConnector3" refType="w" refFor="ch" refForName="rootText3" fact="0.2"/>
                        <dgm:constr type="h" for="ch" forName="rootConnector3" refType="h" refFor="ch" refForName="rootText3"/>
                      </dgm:constrLst>
                    </dgm:if>
                    <dgm:if name="Name125" func="var" arg="hierBranch" op="equ" val="r">
                      <dgm:constrLst>
                        <dgm:constr type="l" for="ch" forName="rootText3"/>
                        <dgm:constr type="t" for="ch" forName="rootText3"/>
                        <dgm:constr type="w" for="ch" forName="rootText3" refType="w"/>
                        <dgm:constr type="h" for="ch" forName="rootText3" refType="h"/>
                        <dgm:constr type="l" for="ch" forName="rootConnector3"/>
                        <dgm:constr type="t" for="ch" forName="rootConnector3"/>
                        <dgm:constr type="w" for="ch" forName="rootConnector3" refType="w" refFor="ch" refForName="rootText3" fact="0.2"/>
                        <dgm:constr type="h" for="ch" forName="rootConnector3" refType="h" refFor="ch" refForName="rootText3"/>
                      </dgm:constrLst>
                    </dgm:if>
                    <dgm:else name="Name126">
                      <dgm:constrLst>
                        <dgm:constr type="l" for="ch" forName="rootText3"/>
                        <dgm:constr type="t" for="ch" forName="rootText3"/>
                        <dgm:constr type="w" for="ch" forName="rootText3" refType="w"/>
                        <dgm:constr type="h" for="ch" forName="rootText3" refType="h"/>
                        <dgm:constr type="r" for="ch" forName="rootConnector3" refType="w"/>
                        <dgm:constr type="t" for="ch" forName="rootConnector3"/>
                        <dgm:constr type="w" for="ch" forName="rootConnector3" refType="w" refFor="ch" refForName="rootText3" fact="0.2"/>
                        <dgm:constr type="h" for="ch" forName="rootConnector3" refType="h" refFor="ch" refForName="rootText3"/>
                      </dgm:constrLst>
                    </dgm:else>
                  </dgm:choose>
                  <dgm:ruleLst/>
                  <dgm:layoutNode name="rootText3">
                    <dgm:varLst>
                      <dgm:chPref val="3"/>
                    </dgm:varLst>
                    <dgm:alg type="tx"/>
                    <dgm:shape xmlns:r="http://schemas.openxmlformats.org/officeDocument/2006/relationships" type="rect" r:blip="">
                      <dgm:adjLst/>
                    </dgm:shape>
                    <dgm:presOf axis="self" ptType="node" cnt="1"/>
                    <dgm:constrLst>
                      <dgm:constr type="primFontSz" val="65"/>
                      <dgm:constr type="lMarg" refType="primFontSz" fact="0.05"/>
                      <dgm:constr type="rMarg" refType="primFontSz" fact="0.05"/>
                      <dgm:constr type="tMarg" refType="primFontSz" fact="0.05"/>
                      <dgm:constr type="bMarg" refType="primFontSz" fact="0.05"/>
                    </dgm:constrLst>
                    <dgm:ruleLst>
                      <dgm:rule type="primFontSz" val="5" fact="NaN" max="NaN"/>
                    </dgm:ruleLst>
                  </dgm:layoutNode>
                  <dgm:layoutNode name="rootConnector3" moveWith="rootText1">
                    <dgm:alg type="sp"/>
                    <dgm:shape xmlns:r="http://schemas.openxmlformats.org/officeDocument/2006/relationships" type="rect" r:blip="" hideGeom="1">
                      <dgm:adjLst/>
                    </dgm:shape>
                    <dgm:presOf axis="self" ptType="node" cnt="1"/>
                    <dgm:constrLst/>
                    <dgm:ruleLst/>
                  </dgm:layoutNode>
                </dgm:layoutNode>
                <dgm:layoutNode name="hierChild6">
                  <dgm:choose name="Name127">
                    <dgm:if name="Name128" func="var" arg="hierBranch" op="equ" val="l">
                      <dgm:alg type="hierChild">
                        <dgm:param type="chAlign" val="r"/>
                        <dgm:param type="linDir" val="fromT"/>
                      </dgm:alg>
                    </dgm:if>
                    <dgm:if name="Name129" func="var" arg="hierBranch" op="equ" val="r">
                      <dgm:alg type="hierChild">
                        <dgm:param type="chAlign" val="l"/>
                        <dgm:param type="linDir" val="fromT"/>
                      </dgm:alg>
                    </dgm:if>
                    <dgm:if name="Name130" func="var" arg="hierBranch" op="equ" val="hang">
                      <dgm:choose name="Name131">
                        <dgm:if name="Name132" func="var" arg="dir" op="equ" val="norm">
                          <dgm:alg type="hierChild">
                            <dgm:param type="chAlign" val="l"/>
                            <dgm:param type="linDir" val="fromL"/>
                            <dgm:param type="secChAlign" val="t"/>
                            <dgm:param type="secLinDir" val="fromT"/>
                          </dgm:alg>
                        </dgm:if>
                        <dgm:else name="Name133">
                          <dgm:alg type="hierChild">
                            <dgm:param type="chAlign" val="l"/>
                            <dgm:param type="linDir" val="fromR"/>
                            <dgm:param type="secChAlign" val="t"/>
                            <dgm:param type="secLinDir" val="fromT"/>
                          </dgm:alg>
                        </dgm:else>
                      </dgm:choose>
                    </dgm:if>
                    <dgm:if name="Name134" func="var" arg="hierBranch" op="equ" val="std">
                      <dgm:choose name="Name135">
                        <dgm:if name="Name136" func="var" arg="dir" op="equ" val="norm">
                          <dgm:alg type="hierChild"/>
                        </dgm:if>
                        <dgm:else name="Name137">
                          <dgm:alg type="hierChild">
                            <dgm:param type="linDir" val="fromR"/>
                          </dgm:alg>
                        </dgm:else>
                      </dgm:choose>
                    </dgm:if>
                    <dgm:if name="Name138" func="var" arg="hierBranch" op="equ" val="init">
                      <dgm:choose name="Name139">
                        <dgm:if name="Name140" axis="des" func="maxDepth" op="lte" val="1">
                          <dgm:alg type="hierChild">
                            <dgm:param type="chAlign" val="l"/>
                            <dgm:param type="linDir" val="fromT"/>
                          </dgm:alg>
                        </dgm:if>
                        <dgm:else name="Name141">
                          <dgm:alg type="hierChild"/>
                        </dgm:else>
                      </dgm:choose>
                    </dgm:if>
                    <dgm:else name="Name142"/>
                  </dgm:choose>
                  <dgm:shape xmlns:r="http://schemas.openxmlformats.org/officeDocument/2006/relationships" r:blip="">
                    <dgm:adjLst/>
                  </dgm:shape>
                  <dgm:presOf/>
                  <dgm:constrLst/>
                  <dgm:ruleLst/>
                  <dgm:forEach name="Name143" ref="rep2a"/>
                </dgm:layoutNode>
                <dgm:layoutNode name="hierChild7">
                  <dgm:choose name="Name144">
                    <dgm:if name="Name145" func="var" arg="dir" op="equ" val="norm">
                      <dgm:alg type="hierChild">
                        <dgm:param type="chAlign" val="l"/>
                        <dgm:param type="linDir" val="fromL"/>
                        <dgm:param type="secChAlign" val="t"/>
                        <dgm:param type="secLinDir" val="fromT"/>
                      </dgm:alg>
                    </dgm:if>
                    <dgm:else name="Name146">
                      <dgm:alg type="hierChild">
                        <dgm:param type="chAlign" val="l"/>
                        <dgm:param type="linDir" val="fromR"/>
                        <dgm:param type="secChAlign" val="t"/>
                        <dgm:param type="secLinDir" val="fromT"/>
                      </dgm:alg>
                    </dgm:else>
                  </dgm:choose>
                  <dgm:shape xmlns:r="http://schemas.openxmlformats.org/officeDocument/2006/relationships" r:blip="">
                    <dgm:adjLst/>
                  </dgm:shape>
                  <dgm:presOf/>
                  <dgm:constrLst/>
                  <dgm:ruleLst/>
                  <dgm:forEach name="Name147" ref="rep2b"/>
                </dgm:layoutNode>
              </dgm:layoutNode>
            </dgm:forEach>
          </dgm:layoutNode>
        </dgm:layoutNode>
      </dgm:forEach>
    </dgm:forEach>
  </dgm:layoutNode>
</dgm:layoutDef>
</file>

<file path=word/diagrams/quickStyle1.xml><?xml version="1.0" encoding="utf-8"?>
<dgm:styleDef xmlns:dgm="http://schemas.openxmlformats.org/drawingml/2006/diagram" xmlns:a="http://schemas.openxmlformats.org/drawingml/2006/main" uniqueId="urn:microsoft.com/office/officeart/2005/8/quickstyle/simple1">
  <dgm:title val=""/>
  <dgm:desc val=""/>
  <dgm:catLst>
    <dgm:cat type="simple" pri="10100"/>
  </dgm:catLst>
  <dgm:scene3d>
    <a:camera prst="orthographicFront"/>
    <a:lightRig rig="threePt" dir="t"/>
  </dgm:scene3d>
  <dgm:styleLbl name="node0">
    <dgm:scene3d>
      <a:camera prst="orthographicFront"/>
      <a:lightRig rig="threePt" dir="t"/>
    </dgm:scene3d>
    <dgm:sp3d/>
    <dgm:txPr/>
    <dgm:style>
      <a:lnRef idx="2">
        <a:scrgbClr r="0" g="0" b="0"/>
      </a:lnRef>
      <a:fillRef idx="1">
        <a:scrgbClr r="0" g="0" b="0"/>
      </a:fillRef>
      <a:effectRef idx="0">
        <a:scrgbClr r="0" g="0" b="0"/>
      </a:effectRef>
      <a:fontRef idx="minor">
        <a:schemeClr val="lt1"/>
      </a:fontRef>
    </dgm:style>
  </dgm:styleLbl>
  <dgm:styleLbl name="lnNode1">
    <dgm:scene3d>
      <a:camera prst="orthographicFront"/>
      <a:lightRig rig="threePt" dir="t"/>
    </dgm:scene3d>
    <dgm:sp3d/>
    <dgm:txPr/>
    <dgm:style>
      <a:lnRef idx="2">
        <a:scrgbClr r="0" g="0" b="0"/>
      </a:lnRef>
      <a:fillRef idx="1">
        <a:scrgbClr r="0" g="0" b="0"/>
      </a:fillRef>
      <a:effectRef idx="0">
        <a:scrgbClr r="0" g="0" b="0"/>
      </a:effectRef>
      <a:fontRef idx="minor">
        <a:schemeClr val="lt1"/>
      </a:fontRef>
    </dgm:style>
  </dgm:styleLbl>
  <dgm:styleLbl name="vennNode1">
    <dgm:scene3d>
      <a:camera prst="orthographicFront"/>
      <a:lightRig rig="threePt" dir="t"/>
    </dgm:scene3d>
    <dgm:sp3d/>
    <dgm:txPr/>
    <dgm:style>
      <a:lnRef idx="2">
        <a:scrgbClr r="0" g="0" b="0"/>
      </a:lnRef>
      <a:fillRef idx="1">
        <a:scrgbClr r="0" g="0" b="0"/>
      </a:fillRef>
      <a:effectRef idx="0">
        <a:scrgbClr r="0" g="0" b="0"/>
      </a:effectRef>
      <a:fontRef idx="minor">
        <a:schemeClr val="tx1"/>
      </a:fontRef>
    </dgm:style>
  </dgm:styleLbl>
  <dgm:styleLbl name="alignNode1">
    <dgm:scene3d>
      <a:camera prst="orthographicFront"/>
      <a:lightRig rig="threePt" dir="t"/>
    </dgm:scene3d>
    <dgm:sp3d/>
    <dgm:txPr/>
    <dgm:style>
      <a:lnRef idx="2">
        <a:scrgbClr r="0" g="0" b="0"/>
      </a:lnRef>
      <a:fillRef idx="1">
        <a:scrgbClr r="0" g="0" b="0"/>
      </a:fillRef>
      <a:effectRef idx="0">
        <a:scrgbClr r="0" g="0" b="0"/>
      </a:effectRef>
      <a:fontRef idx="minor">
        <a:schemeClr val="lt1"/>
      </a:fontRef>
    </dgm:style>
  </dgm:styleLbl>
  <dgm:styleLbl name="node1">
    <dgm:scene3d>
      <a:camera prst="orthographicFront"/>
      <a:lightRig rig="threePt" dir="t"/>
    </dgm:scene3d>
    <dgm:sp3d/>
    <dgm:txPr/>
    <dgm:style>
      <a:lnRef idx="2">
        <a:scrgbClr r="0" g="0" b="0"/>
      </a:lnRef>
      <a:fillRef idx="1">
        <a:scrgbClr r="0" g="0" b="0"/>
      </a:fillRef>
      <a:effectRef idx="0">
        <a:scrgbClr r="0" g="0" b="0"/>
      </a:effectRef>
      <a:fontRef idx="minor">
        <a:schemeClr val="lt1"/>
      </a:fontRef>
    </dgm:style>
  </dgm:styleLbl>
  <dgm:styleLbl name="node2">
    <dgm:scene3d>
      <a:camera prst="orthographicFront"/>
      <a:lightRig rig="threePt" dir="t"/>
    </dgm:scene3d>
    <dgm:sp3d/>
    <dgm:txPr/>
    <dgm:style>
      <a:lnRef idx="2">
        <a:scrgbClr r="0" g="0" b="0"/>
      </a:lnRef>
      <a:fillRef idx="1">
        <a:scrgbClr r="0" g="0" b="0"/>
      </a:fillRef>
      <a:effectRef idx="0">
        <a:scrgbClr r="0" g="0" b="0"/>
      </a:effectRef>
      <a:fontRef idx="minor">
        <a:schemeClr val="lt1"/>
      </a:fontRef>
    </dgm:style>
  </dgm:styleLbl>
  <dgm:styleLbl name="node3">
    <dgm:scene3d>
      <a:camera prst="orthographicFront"/>
      <a:lightRig rig="threePt" dir="t"/>
    </dgm:scene3d>
    <dgm:sp3d/>
    <dgm:txPr/>
    <dgm:style>
      <a:lnRef idx="2">
        <a:scrgbClr r="0" g="0" b="0"/>
      </a:lnRef>
      <a:fillRef idx="1">
        <a:scrgbClr r="0" g="0" b="0"/>
      </a:fillRef>
      <a:effectRef idx="0">
        <a:scrgbClr r="0" g="0" b="0"/>
      </a:effectRef>
      <a:fontRef idx="minor">
        <a:schemeClr val="lt1"/>
      </a:fontRef>
    </dgm:style>
  </dgm:styleLbl>
  <dgm:styleLbl name="node4">
    <dgm:scene3d>
      <a:camera prst="orthographicFront"/>
      <a:lightRig rig="threePt" dir="t"/>
    </dgm:scene3d>
    <dgm:sp3d/>
    <dgm:txPr/>
    <dgm:style>
      <a:lnRef idx="2">
        <a:scrgbClr r="0" g="0" b="0"/>
      </a:lnRef>
      <a:fillRef idx="1">
        <a:scrgbClr r="0" g="0" b="0"/>
      </a:fillRef>
      <a:effectRef idx="0">
        <a:scrgbClr r="0" g="0" b="0"/>
      </a:effectRef>
      <a:fontRef idx="minor">
        <a:schemeClr val="lt1"/>
      </a:fontRef>
    </dgm:style>
  </dgm:styleLbl>
  <dgm:styleLbl name="fgImgPlace1">
    <dgm:scene3d>
      <a:camera prst="orthographicFront"/>
      <a:lightRig rig="threePt" dir="t"/>
    </dgm:scene3d>
    <dgm:sp3d/>
    <dgm:txPr/>
    <dgm:style>
      <a:lnRef idx="2">
        <a:scrgbClr r="0" g="0" b="0"/>
      </a:lnRef>
      <a:fillRef idx="1">
        <a:scrgbClr r="0" g="0" b="0"/>
      </a:fillRef>
      <a:effectRef idx="0">
        <a:scrgbClr r="0" g="0" b="0"/>
      </a:effectRef>
      <a:fontRef idx="minor"/>
    </dgm:style>
  </dgm:styleLbl>
  <dgm:styleLbl name="alignImgPlace1">
    <dgm:scene3d>
      <a:camera prst="orthographicFront"/>
      <a:lightRig rig="threePt" dir="t"/>
    </dgm:scene3d>
    <dgm:sp3d/>
    <dgm:txPr/>
    <dgm:style>
      <a:lnRef idx="2">
        <a:scrgbClr r="0" g="0" b="0"/>
      </a:lnRef>
      <a:fillRef idx="1">
        <a:scrgbClr r="0" g="0" b="0"/>
      </a:fillRef>
      <a:effectRef idx="0">
        <a:scrgbClr r="0" g="0" b="0"/>
      </a:effectRef>
      <a:fontRef idx="minor"/>
    </dgm:style>
  </dgm:styleLbl>
  <dgm:styleLbl name="bgImgPlace1">
    <dgm:scene3d>
      <a:camera prst="orthographicFront"/>
      <a:lightRig rig="threePt" dir="t"/>
    </dgm:scene3d>
    <dgm:sp3d/>
    <dgm:txPr/>
    <dgm:style>
      <a:lnRef idx="2">
        <a:scrgbClr r="0" g="0" b="0"/>
      </a:lnRef>
      <a:fillRef idx="1">
        <a:scrgbClr r="0" g="0" b="0"/>
      </a:fillRef>
      <a:effectRef idx="0">
        <a:scrgbClr r="0" g="0" b="0"/>
      </a:effectRef>
      <a:fontRef idx="minor"/>
    </dgm:style>
  </dgm:styleLbl>
  <dgm:styleLbl name="sibTrans2D1">
    <dgm:scene3d>
      <a:camera prst="orthographicFront"/>
      <a:lightRig rig="threePt" dir="t"/>
    </dgm:scene3d>
    <dgm:sp3d/>
    <dgm:txPr/>
    <dgm:style>
      <a:lnRef idx="0">
        <a:scrgbClr r="0" g="0" b="0"/>
      </a:lnRef>
      <a:fillRef idx="1">
        <a:scrgbClr r="0" g="0" b="0"/>
      </a:fillRef>
      <a:effectRef idx="0">
        <a:scrgbClr r="0" g="0" b="0"/>
      </a:effectRef>
      <a:fontRef idx="minor">
        <a:schemeClr val="lt1"/>
      </a:fontRef>
    </dgm:style>
  </dgm:styleLbl>
  <dgm:styleLbl name="fgSibTrans2D1">
    <dgm:scene3d>
      <a:camera prst="orthographicFront"/>
      <a:lightRig rig="threePt" dir="t"/>
    </dgm:scene3d>
    <dgm:sp3d/>
    <dgm:txPr/>
    <dgm:style>
      <a:lnRef idx="0">
        <a:scrgbClr r="0" g="0" b="0"/>
      </a:lnRef>
      <a:fillRef idx="1">
        <a:scrgbClr r="0" g="0" b="0"/>
      </a:fillRef>
      <a:effectRef idx="0">
        <a:scrgbClr r="0" g="0" b="0"/>
      </a:effectRef>
      <a:fontRef idx="minor">
        <a:schemeClr val="lt1"/>
      </a:fontRef>
    </dgm:style>
  </dgm:styleLbl>
  <dgm:styleLbl name="bgSibTrans2D1">
    <dgm:scene3d>
      <a:camera prst="orthographicFront"/>
      <a:lightRig rig="threePt" dir="t"/>
    </dgm:scene3d>
    <dgm:sp3d/>
    <dgm:txPr/>
    <dgm:style>
      <a:lnRef idx="0">
        <a:scrgbClr r="0" g="0" b="0"/>
      </a:lnRef>
      <a:fillRef idx="1">
        <a:scrgbClr r="0" g="0" b="0"/>
      </a:fillRef>
      <a:effectRef idx="0">
        <a:scrgbClr r="0" g="0" b="0"/>
      </a:effectRef>
      <a:fontRef idx="minor">
        <a:schemeClr val="lt1"/>
      </a:fontRef>
    </dgm:style>
  </dgm:styleLbl>
  <dgm:styleLbl name="sibTrans1D1">
    <dgm:scene3d>
      <a:camera prst="orthographicFront"/>
      <a:lightRig rig="threePt" dir="t"/>
    </dgm:scene3d>
    <dgm:sp3d/>
    <dgm:txPr/>
    <dgm:style>
      <a:lnRef idx="1">
        <a:scrgbClr r="0" g="0" b="0"/>
      </a:lnRef>
      <a:fillRef idx="0">
        <a:scrgbClr r="0" g="0" b="0"/>
      </a:fillRef>
      <a:effectRef idx="0">
        <a:scrgbClr r="0" g="0" b="0"/>
      </a:effectRef>
      <a:fontRef idx="minor"/>
    </dgm:style>
  </dgm:styleLbl>
  <dgm:styleLbl name="callout">
    <dgm:scene3d>
      <a:camera prst="orthographicFront"/>
      <a:lightRig rig="threePt" dir="t"/>
    </dgm:scene3d>
    <dgm:sp3d/>
    <dgm:txPr/>
    <dgm:style>
      <a:lnRef idx="2">
        <a:scrgbClr r="0" g="0" b="0"/>
      </a:lnRef>
      <a:fillRef idx="1">
        <a:scrgbClr r="0" g="0" b="0"/>
      </a:fillRef>
      <a:effectRef idx="0">
        <a:scrgbClr r="0" g="0" b="0"/>
      </a:effectRef>
      <a:fontRef idx="minor"/>
    </dgm:style>
  </dgm:styleLbl>
  <dgm:styleLbl name="asst0">
    <dgm:scene3d>
      <a:camera prst="orthographicFront"/>
      <a:lightRig rig="threePt" dir="t"/>
    </dgm:scene3d>
    <dgm:sp3d/>
    <dgm:txPr/>
    <dgm:style>
      <a:lnRef idx="2">
        <a:scrgbClr r="0" g="0" b="0"/>
      </a:lnRef>
      <a:fillRef idx="1">
        <a:scrgbClr r="0" g="0" b="0"/>
      </a:fillRef>
      <a:effectRef idx="0">
        <a:scrgbClr r="0" g="0" b="0"/>
      </a:effectRef>
      <a:fontRef idx="minor">
        <a:schemeClr val="lt1"/>
      </a:fontRef>
    </dgm:style>
  </dgm:styleLbl>
  <dgm:styleLbl name="asst1">
    <dgm:scene3d>
      <a:camera prst="orthographicFront"/>
      <a:lightRig rig="threePt" dir="t"/>
    </dgm:scene3d>
    <dgm:sp3d/>
    <dgm:txPr/>
    <dgm:style>
      <a:lnRef idx="2">
        <a:scrgbClr r="0" g="0" b="0"/>
      </a:lnRef>
      <a:fillRef idx="1">
        <a:scrgbClr r="0" g="0" b="0"/>
      </a:fillRef>
      <a:effectRef idx="0">
        <a:scrgbClr r="0" g="0" b="0"/>
      </a:effectRef>
      <a:fontRef idx="minor">
        <a:schemeClr val="lt1"/>
      </a:fontRef>
    </dgm:style>
  </dgm:styleLbl>
  <dgm:styleLbl name="asst2">
    <dgm:scene3d>
      <a:camera prst="orthographicFront"/>
      <a:lightRig rig="threePt" dir="t"/>
    </dgm:scene3d>
    <dgm:sp3d/>
    <dgm:txPr/>
    <dgm:style>
      <a:lnRef idx="2">
        <a:scrgbClr r="0" g="0" b="0"/>
      </a:lnRef>
      <a:fillRef idx="1">
        <a:scrgbClr r="0" g="0" b="0"/>
      </a:fillRef>
      <a:effectRef idx="0">
        <a:scrgbClr r="0" g="0" b="0"/>
      </a:effectRef>
      <a:fontRef idx="minor">
        <a:schemeClr val="lt1"/>
      </a:fontRef>
    </dgm:style>
  </dgm:styleLbl>
  <dgm:styleLbl name="asst3">
    <dgm:scene3d>
      <a:camera prst="orthographicFront"/>
      <a:lightRig rig="threePt" dir="t"/>
    </dgm:scene3d>
    <dgm:sp3d/>
    <dgm:txPr/>
    <dgm:style>
      <a:lnRef idx="2">
        <a:scrgbClr r="0" g="0" b="0"/>
      </a:lnRef>
      <a:fillRef idx="1">
        <a:scrgbClr r="0" g="0" b="0"/>
      </a:fillRef>
      <a:effectRef idx="0">
        <a:scrgbClr r="0" g="0" b="0"/>
      </a:effectRef>
      <a:fontRef idx="minor">
        <a:schemeClr val="lt1"/>
      </a:fontRef>
    </dgm:style>
  </dgm:styleLbl>
  <dgm:styleLbl name="asst4">
    <dgm:scene3d>
      <a:camera prst="orthographicFront"/>
      <a:lightRig rig="threePt" dir="t"/>
    </dgm:scene3d>
    <dgm:sp3d/>
    <dgm:txPr/>
    <dgm:style>
      <a:lnRef idx="2">
        <a:scrgbClr r="0" g="0" b="0"/>
      </a:lnRef>
      <a:fillRef idx="1">
        <a:scrgbClr r="0" g="0" b="0"/>
      </a:fillRef>
      <a:effectRef idx="0">
        <a:scrgbClr r="0" g="0" b="0"/>
      </a:effectRef>
      <a:fontRef idx="minor">
        <a:schemeClr val="lt1"/>
      </a:fontRef>
    </dgm:style>
  </dgm:styleLbl>
  <dgm:styleLbl name="parChTrans2D1">
    <dgm:scene3d>
      <a:camera prst="orthographicFront"/>
      <a:lightRig rig="threePt" dir="t"/>
    </dgm:scene3d>
    <dgm:sp3d/>
    <dgm:txPr/>
    <dgm:style>
      <a:lnRef idx="2">
        <a:scrgbClr r="0" g="0" b="0"/>
      </a:lnRef>
      <a:fillRef idx="1">
        <a:scrgbClr r="0" g="0" b="0"/>
      </a:fillRef>
      <a:effectRef idx="0">
        <a:scrgbClr r="0" g="0" b="0"/>
      </a:effectRef>
      <a:fontRef idx="minor">
        <a:schemeClr val="lt1"/>
      </a:fontRef>
    </dgm:style>
  </dgm:styleLbl>
  <dgm:styleLbl name="parChTrans2D2">
    <dgm:scene3d>
      <a:camera prst="orthographicFront"/>
      <a:lightRig rig="threePt" dir="t"/>
    </dgm:scene3d>
    <dgm:sp3d/>
    <dgm:txPr/>
    <dgm:style>
      <a:lnRef idx="2">
        <a:scrgbClr r="0" g="0" b="0"/>
      </a:lnRef>
      <a:fillRef idx="1">
        <a:scrgbClr r="0" g="0" b="0"/>
      </a:fillRef>
      <a:effectRef idx="0">
        <a:scrgbClr r="0" g="0" b="0"/>
      </a:effectRef>
      <a:fontRef idx="minor">
        <a:schemeClr val="lt1"/>
      </a:fontRef>
    </dgm:style>
  </dgm:styleLbl>
  <dgm:styleLbl name="parChTrans2D3">
    <dgm:scene3d>
      <a:camera prst="orthographicFront"/>
      <a:lightRig rig="threePt" dir="t"/>
    </dgm:scene3d>
    <dgm:sp3d/>
    <dgm:txPr/>
    <dgm:style>
      <a:lnRef idx="2">
        <a:scrgbClr r="0" g="0" b="0"/>
      </a:lnRef>
      <a:fillRef idx="1">
        <a:scrgbClr r="0" g="0" b="0"/>
      </a:fillRef>
      <a:effectRef idx="0">
        <a:scrgbClr r="0" g="0" b="0"/>
      </a:effectRef>
      <a:fontRef idx="minor">
        <a:schemeClr val="lt1"/>
      </a:fontRef>
    </dgm:style>
  </dgm:styleLbl>
  <dgm:styleLbl name="parChTrans2D4">
    <dgm:scene3d>
      <a:camera prst="orthographicFront"/>
      <a:lightRig rig="threePt" dir="t"/>
    </dgm:scene3d>
    <dgm:sp3d/>
    <dgm:txPr/>
    <dgm:style>
      <a:lnRef idx="2">
        <a:scrgbClr r="0" g="0" b="0"/>
      </a:lnRef>
      <a:fillRef idx="1">
        <a:scrgbClr r="0" g="0" b="0"/>
      </a:fillRef>
      <a:effectRef idx="0">
        <a:scrgbClr r="0" g="0" b="0"/>
      </a:effectRef>
      <a:fontRef idx="minor">
        <a:schemeClr val="lt1"/>
      </a:fontRef>
    </dgm:style>
  </dgm:styleLbl>
  <dgm:styleLbl name="parChTrans1D1">
    <dgm:scene3d>
      <a:camera prst="orthographicFront"/>
      <a:lightRig rig="threePt" dir="t"/>
    </dgm:scene3d>
    <dgm:sp3d/>
    <dgm:txPr/>
    <dgm:style>
      <a:lnRef idx="2">
        <a:scrgbClr r="0" g="0" b="0"/>
      </a:lnRef>
      <a:fillRef idx="0">
        <a:scrgbClr r="0" g="0" b="0"/>
      </a:fillRef>
      <a:effectRef idx="0">
        <a:scrgbClr r="0" g="0" b="0"/>
      </a:effectRef>
      <a:fontRef idx="minor"/>
    </dgm:style>
  </dgm:styleLbl>
  <dgm:styleLbl name="parChTrans1D2">
    <dgm:scene3d>
      <a:camera prst="orthographicFront"/>
      <a:lightRig rig="threePt" dir="t"/>
    </dgm:scene3d>
    <dgm:sp3d/>
    <dgm:txPr/>
    <dgm:style>
      <a:lnRef idx="2">
        <a:scrgbClr r="0" g="0" b="0"/>
      </a:lnRef>
      <a:fillRef idx="0">
        <a:scrgbClr r="0" g="0" b="0"/>
      </a:fillRef>
      <a:effectRef idx="0">
        <a:scrgbClr r="0" g="0" b="0"/>
      </a:effectRef>
      <a:fontRef idx="minor"/>
    </dgm:style>
  </dgm:styleLbl>
  <dgm:styleLbl name="parChTrans1D3">
    <dgm:scene3d>
      <a:camera prst="orthographicFront"/>
      <a:lightRig rig="threePt" dir="t"/>
    </dgm:scene3d>
    <dgm:sp3d/>
    <dgm:txPr/>
    <dgm:style>
      <a:lnRef idx="2">
        <a:scrgbClr r="0" g="0" b="0"/>
      </a:lnRef>
      <a:fillRef idx="0">
        <a:scrgbClr r="0" g="0" b="0"/>
      </a:fillRef>
      <a:effectRef idx="0">
        <a:scrgbClr r="0" g="0" b="0"/>
      </a:effectRef>
      <a:fontRef idx="minor"/>
    </dgm:style>
  </dgm:styleLbl>
  <dgm:styleLbl name="parChTrans1D4">
    <dgm:scene3d>
      <a:camera prst="orthographicFront"/>
      <a:lightRig rig="threePt" dir="t"/>
    </dgm:scene3d>
    <dgm:sp3d/>
    <dgm:txPr/>
    <dgm:style>
      <a:lnRef idx="2">
        <a:scrgbClr r="0" g="0" b="0"/>
      </a:lnRef>
      <a:fillRef idx="0">
        <a:scrgbClr r="0" g="0" b="0"/>
      </a:fillRef>
      <a:effectRef idx="0">
        <a:scrgbClr r="0" g="0" b="0"/>
      </a:effectRef>
      <a:fontRef idx="minor"/>
    </dgm:style>
  </dgm:styleLbl>
  <dgm:styleLbl name="fgAcc1">
    <dgm:scene3d>
      <a:camera prst="orthographicFront"/>
      <a:lightRig rig="threePt" dir="t"/>
    </dgm:scene3d>
    <dgm:sp3d/>
    <dgm:txPr/>
    <dgm:style>
      <a:lnRef idx="2">
        <a:scrgbClr r="0" g="0" b="0"/>
      </a:lnRef>
      <a:fillRef idx="1">
        <a:scrgbClr r="0" g="0" b="0"/>
      </a:fillRef>
      <a:effectRef idx="0">
        <a:scrgbClr r="0" g="0" b="0"/>
      </a:effectRef>
      <a:fontRef idx="minor"/>
    </dgm:style>
  </dgm:styleLbl>
  <dgm:styleLbl name="conFgAcc1">
    <dgm:scene3d>
      <a:camera prst="orthographicFront"/>
      <a:lightRig rig="threePt" dir="t"/>
    </dgm:scene3d>
    <dgm:sp3d/>
    <dgm:txPr/>
    <dgm:style>
      <a:lnRef idx="2">
        <a:scrgbClr r="0" g="0" b="0"/>
      </a:lnRef>
      <a:fillRef idx="1">
        <a:scrgbClr r="0" g="0" b="0"/>
      </a:fillRef>
      <a:effectRef idx="0">
        <a:scrgbClr r="0" g="0" b="0"/>
      </a:effectRef>
      <a:fontRef idx="minor"/>
    </dgm:style>
  </dgm:styleLbl>
  <dgm:styleLbl name="alignAcc1">
    <dgm:scene3d>
      <a:camera prst="orthographicFront"/>
      <a:lightRig rig="threePt" dir="t"/>
    </dgm:scene3d>
    <dgm:sp3d/>
    <dgm:txPr/>
    <dgm:style>
      <a:lnRef idx="2">
        <a:scrgbClr r="0" g="0" b="0"/>
      </a:lnRef>
      <a:fillRef idx="1">
        <a:scrgbClr r="0" g="0" b="0"/>
      </a:fillRef>
      <a:effectRef idx="0">
        <a:scrgbClr r="0" g="0" b="0"/>
      </a:effectRef>
      <a:fontRef idx="minor"/>
    </dgm:style>
  </dgm:styleLbl>
  <dgm:styleLbl name="trAlignAcc1">
    <dgm:scene3d>
      <a:camera prst="orthographicFront"/>
      <a:lightRig rig="threePt" dir="t"/>
    </dgm:scene3d>
    <dgm:sp3d/>
    <dgm:txPr/>
    <dgm:style>
      <a:lnRef idx="1">
        <a:scrgbClr r="0" g="0" b="0"/>
      </a:lnRef>
      <a:fillRef idx="1">
        <a:scrgbClr r="0" g="0" b="0"/>
      </a:fillRef>
      <a:effectRef idx="0">
        <a:scrgbClr r="0" g="0" b="0"/>
      </a:effectRef>
      <a:fontRef idx="minor"/>
    </dgm:style>
  </dgm:styleLbl>
  <dgm:styleLbl name="bgAcc1">
    <dgm:scene3d>
      <a:camera prst="orthographicFront"/>
      <a:lightRig rig="threePt" dir="t"/>
    </dgm:scene3d>
    <dgm:sp3d/>
    <dgm:txPr/>
    <dgm:style>
      <a:lnRef idx="2">
        <a:scrgbClr r="0" g="0" b="0"/>
      </a:lnRef>
      <a:fillRef idx="1">
        <a:scrgbClr r="0" g="0" b="0"/>
      </a:fillRef>
      <a:effectRef idx="0">
        <a:scrgbClr r="0" g="0" b="0"/>
      </a:effectRef>
      <a:fontRef idx="minor"/>
    </dgm:style>
  </dgm:styleLbl>
  <dgm:styleLbl name="solidFgAcc1">
    <dgm:scene3d>
      <a:camera prst="orthographicFront"/>
      <a:lightRig rig="threePt" dir="t"/>
    </dgm:scene3d>
    <dgm:sp3d/>
    <dgm:txPr/>
    <dgm:style>
      <a:lnRef idx="2">
        <a:scrgbClr r="0" g="0" b="0"/>
      </a:lnRef>
      <a:fillRef idx="1">
        <a:scrgbClr r="0" g="0" b="0"/>
      </a:fillRef>
      <a:effectRef idx="0">
        <a:scrgbClr r="0" g="0" b="0"/>
      </a:effectRef>
      <a:fontRef idx="minor"/>
    </dgm:style>
  </dgm:styleLbl>
  <dgm:styleLbl name="solidAlignAcc1">
    <dgm:scene3d>
      <a:camera prst="orthographicFront"/>
      <a:lightRig rig="threePt" dir="t"/>
    </dgm:scene3d>
    <dgm:sp3d/>
    <dgm:txPr/>
    <dgm:style>
      <a:lnRef idx="2">
        <a:scrgbClr r="0" g="0" b="0"/>
      </a:lnRef>
      <a:fillRef idx="1">
        <a:scrgbClr r="0" g="0" b="0"/>
      </a:fillRef>
      <a:effectRef idx="0">
        <a:scrgbClr r="0" g="0" b="0"/>
      </a:effectRef>
      <a:fontRef idx="minor"/>
    </dgm:style>
  </dgm:styleLbl>
  <dgm:styleLbl name="solidBgAcc1">
    <dgm:scene3d>
      <a:camera prst="orthographicFront"/>
      <a:lightRig rig="threePt" dir="t"/>
    </dgm:scene3d>
    <dgm:sp3d/>
    <dgm:txPr/>
    <dgm:style>
      <a:lnRef idx="2">
        <a:scrgbClr r="0" g="0" b="0"/>
      </a:lnRef>
      <a:fillRef idx="1">
        <a:scrgbClr r="0" g="0" b="0"/>
      </a:fillRef>
      <a:effectRef idx="0">
        <a:scrgbClr r="0" g="0" b="0"/>
      </a:effectRef>
      <a:fontRef idx="minor"/>
    </dgm:style>
  </dgm:styleLbl>
  <dgm:styleLbl name="fgAccFollowNode1">
    <dgm:scene3d>
      <a:camera prst="orthographicFront"/>
      <a:lightRig rig="threePt" dir="t"/>
    </dgm:scene3d>
    <dgm:sp3d/>
    <dgm:txPr/>
    <dgm:style>
      <a:lnRef idx="2">
        <a:scrgbClr r="0" g="0" b="0"/>
      </a:lnRef>
      <a:fillRef idx="1">
        <a:scrgbClr r="0" g="0" b="0"/>
      </a:fillRef>
      <a:effectRef idx="0">
        <a:scrgbClr r="0" g="0" b="0"/>
      </a:effectRef>
      <a:fontRef idx="minor"/>
    </dgm:style>
  </dgm:styleLbl>
  <dgm:styleLbl name="alignAccFollowNode1">
    <dgm:scene3d>
      <a:camera prst="orthographicFront"/>
      <a:lightRig rig="threePt" dir="t"/>
    </dgm:scene3d>
    <dgm:sp3d/>
    <dgm:txPr/>
    <dgm:style>
      <a:lnRef idx="2">
        <a:scrgbClr r="0" g="0" b="0"/>
      </a:lnRef>
      <a:fillRef idx="1">
        <a:scrgbClr r="0" g="0" b="0"/>
      </a:fillRef>
      <a:effectRef idx="0">
        <a:scrgbClr r="0" g="0" b="0"/>
      </a:effectRef>
      <a:fontRef idx="minor"/>
    </dgm:style>
  </dgm:styleLbl>
  <dgm:styleLbl name="bgAccFollowNode1">
    <dgm:scene3d>
      <a:camera prst="orthographicFront"/>
      <a:lightRig rig="threePt" dir="t"/>
    </dgm:scene3d>
    <dgm:sp3d/>
    <dgm:txPr/>
    <dgm:style>
      <a:lnRef idx="2">
        <a:scrgbClr r="0" g="0" b="0"/>
      </a:lnRef>
      <a:fillRef idx="1">
        <a:scrgbClr r="0" g="0" b="0"/>
      </a:fillRef>
      <a:effectRef idx="0">
        <a:scrgbClr r="0" g="0" b="0"/>
      </a:effectRef>
      <a:fontRef idx="minor"/>
    </dgm:style>
  </dgm:styleLbl>
  <dgm:styleLbl name="fgAcc0">
    <dgm:scene3d>
      <a:camera prst="orthographicFront"/>
      <a:lightRig rig="threePt" dir="t"/>
    </dgm:scene3d>
    <dgm:sp3d/>
    <dgm:txPr/>
    <dgm:style>
      <a:lnRef idx="2">
        <a:scrgbClr r="0" g="0" b="0"/>
      </a:lnRef>
      <a:fillRef idx="1">
        <a:scrgbClr r="0" g="0" b="0"/>
      </a:fillRef>
      <a:effectRef idx="0">
        <a:scrgbClr r="0" g="0" b="0"/>
      </a:effectRef>
      <a:fontRef idx="minor"/>
    </dgm:style>
  </dgm:styleLbl>
  <dgm:styleLbl name="fgAcc2">
    <dgm:scene3d>
      <a:camera prst="orthographicFront"/>
      <a:lightRig rig="threePt" dir="t"/>
    </dgm:scene3d>
    <dgm:sp3d/>
    <dgm:txPr/>
    <dgm:style>
      <a:lnRef idx="2">
        <a:scrgbClr r="0" g="0" b="0"/>
      </a:lnRef>
      <a:fillRef idx="1">
        <a:scrgbClr r="0" g="0" b="0"/>
      </a:fillRef>
      <a:effectRef idx="0">
        <a:scrgbClr r="0" g="0" b="0"/>
      </a:effectRef>
      <a:fontRef idx="minor"/>
    </dgm:style>
  </dgm:styleLbl>
  <dgm:styleLbl name="fgAcc3">
    <dgm:scene3d>
      <a:camera prst="orthographicFront"/>
      <a:lightRig rig="threePt" dir="t"/>
    </dgm:scene3d>
    <dgm:sp3d/>
    <dgm:txPr/>
    <dgm:style>
      <a:lnRef idx="2">
        <a:scrgbClr r="0" g="0" b="0"/>
      </a:lnRef>
      <a:fillRef idx="1">
        <a:scrgbClr r="0" g="0" b="0"/>
      </a:fillRef>
      <a:effectRef idx="0">
        <a:scrgbClr r="0" g="0" b="0"/>
      </a:effectRef>
      <a:fontRef idx="minor"/>
    </dgm:style>
  </dgm:styleLbl>
  <dgm:styleLbl name="fgAcc4">
    <dgm:scene3d>
      <a:camera prst="orthographicFront"/>
      <a:lightRig rig="threePt" dir="t"/>
    </dgm:scene3d>
    <dgm:sp3d/>
    <dgm:txPr/>
    <dgm:style>
      <a:lnRef idx="2">
        <a:scrgbClr r="0" g="0" b="0"/>
      </a:lnRef>
      <a:fillRef idx="1">
        <a:scrgbClr r="0" g="0" b="0"/>
      </a:fillRef>
      <a:effectRef idx="0">
        <a:scrgbClr r="0" g="0" b="0"/>
      </a:effectRef>
      <a:fontRef idx="minor"/>
    </dgm:style>
  </dgm:styleLbl>
  <dgm:styleLbl name="bgShp">
    <dgm:scene3d>
      <a:camera prst="orthographicFront"/>
      <a:lightRig rig="threePt" dir="t"/>
    </dgm:scene3d>
    <dgm:sp3d/>
    <dgm:txPr/>
    <dgm:style>
      <a:lnRef idx="0">
        <a:scrgbClr r="0" g="0" b="0"/>
      </a:lnRef>
      <a:fillRef idx="1">
        <a:scrgbClr r="0" g="0" b="0"/>
      </a:fillRef>
      <a:effectRef idx="0">
        <a:scrgbClr r="0" g="0" b="0"/>
      </a:effectRef>
      <a:fontRef idx="minor"/>
    </dgm:style>
  </dgm:styleLbl>
  <dgm:styleLbl name="dkBgShp">
    <dgm:scene3d>
      <a:camera prst="orthographicFront"/>
      <a:lightRig rig="threePt" dir="t"/>
    </dgm:scene3d>
    <dgm:sp3d/>
    <dgm:txPr/>
    <dgm:style>
      <a:lnRef idx="0">
        <a:scrgbClr r="0" g="0" b="0"/>
      </a:lnRef>
      <a:fillRef idx="1">
        <a:scrgbClr r="0" g="0" b="0"/>
      </a:fillRef>
      <a:effectRef idx="0">
        <a:scrgbClr r="0" g="0" b="0"/>
      </a:effectRef>
      <a:fontRef idx="minor"/>
    </dgm:style>
  </dgm:styleLbl>
  <dgm:styleLbl name="trBgShp">
    <dgm:scene3d>
      <a:camera prst="orthographicFront"/>
      <a:lightRig rig="threePt" dir="t"/>
    </dgm:scene3d>
    <dgm:sp3d/>
    <dgm:txPr/>
    <dgm:style>
      <a:lnRef idx="0">
        <a:scrgbClr r="0" g="0" b="0"/>
      </a:lnRef>
      <a:fillRef idx="1">
        <a:scrgbClr r="0" g="0" b="0"/>
      </a:fillRef>
      <a:effectRef idx="0">
        <a:scrgbClr r="0" g="0" b="0"/>
      </a:effectRef>
      <a:fontRef idx="minor"/>
    </dgm:style>
  </dgm:styleLbl>
  <dgm:styleLbl name="fgShp">
    <dgm:scene3d>
      <a:camera prst="orthographicFront"/>
      <a:lightRig rig="threePt" dir="t"/>
    </dgm:scene3d>
    <dgm:sp3d/>
    <dgm:txPr/>
    <dgm:style>
      <a:lnRef idx="2">
        <a:scrgbClr r="0" g="0" b="0"/>
      </a:lnRef>
      <a:fillRef idx="1">
        <a:scrgbClr r="0" g="0" b="0"/>
      </a:fillRef>
      <a:effectRef idx="0">
        <a:scrgbClr r="0" g="0" b="0"/>
      </a:effectRef>
      <a:fontRef idx="minor"/>
    </dgm:style>
  </dgm:styleLbl>
  <dgm:styleLbl name="revTx">
    <dgm:scene3d>
      <a:camera prst="orthographicFront"/>
      <a:lightRig rig="threePt" dir="t"/>
    </dgm:scene3d>
    <dgm:sp3d/>
    <dgm:txPr/>
    <dgm:style>
      <a:lnRef idx="0">
        <a:scrgbClr r="0" g="0" b="0"/>
      </a:lnRef>
      <a:fillRef idx="0">
        <a:scrgbClr r="0" g="0" b="0"/>
      </a:fillRef>
      <a:effectRef idx="0">
        <a:scrgbClr r="0" g="0" b="0"/>
      </a:effectRef>
      <a:fontRef idx="minor"/>
    </dgm:style>
  </dgm:styleLbl>
</dgm:styleDef>
</file>

<file path=word/diagrams/quickStyle2.xml><?xml version="1.0" encoding="utf-8"?>
<dgm:styleDef xmlns:dgm="http://schemas.openxmlformats.org/drawingml/2006/diagram" xmlns:a="http://schemas.openxmlformats.org/drawingml/2006/main" uniqueId="urn:microsoft.com/office/officeart/2005/8/quickstyle/simple1">
  <dgm:title val=""/>
  <dgm:desc val=""/>
  <dgm:catLst>
    <dgm:cat type="simple" pri="10100"/>
  </dgm:catLst>
  <dgm:scene3d>
    <a:camera prst="orthographicFront"/>
    <a:lightRig rig="threePt" dir="t"/>
  </dgm:scene3d>
  <dgm:styleLbl name="node0">
    <dgm:scene3d>
      <a:camera prst="orthographicFront"/>
      <a:lightRig rig="threePt" dir="t"/>
    </dgm:scene3d>
    <dgm:sp3d/>
    <dgm:txPr/>
    <dgm:style>
      <a:lnRef idx="2">
        <a:scrgbClr r="0" g="0" b="0"/>
      </a:lnRef>
      <a:fillRef idx="1">
        <a:scrgbClr r="0" g="0" b="0"/>
      </a:fillRef>
      <a:effectRef idx="0">
        <a:scrgbClr r="0" g="0" b="0"/>
      </a:effectRef>
      <a:fontRef idx="minor">
        <a:schemeClr val="lt1"/>
      </a:fontRef>
    </dgm:style>
  </dgm:styleLbl>
  <dgm:styleLbl name="lnNode1">
    <dgm:scene3d>
      <a:camera prst="orthographicFront"/>
      <a:lightRig rig="threePt" dir="t"/>
    </dgm:scene3d>
    <dgm:sp3d/>
    <dgm:txPr/>
    <dgm:style>
      <a:lnRef idx="2">
        <a:scrgbClr r="0" g="0" b="0"/>
      </a:lnRef>
      <a:fillRef idx="1">
        <a:scrgbClr r="0" g="0" b="0"/>
      </a:fillRef>
      <a:effectRef idx="0">
        <a:scrgbClr r="0" g="0" b="0"/>
      </a:effectRef>
      <a:fontRef idx="minor">
        <a:schemeClr val="lt1"/>
      </a:fontRef>
    </dgm:style>
  </dgm:styleLbl>
  <dgm:styleLbl name="vennNode1">
    <dgm:scene3d>
      <a:camera prst="orthographicFront"/>
      <a:lightRig rig="threePt" dir="t"/>
    </dgm:scene3d>
    <dgm:sp3d/>
    <dgm:txPr/>
    <dgm:style>
      <a:lnRef idx="2">
        <a:scrgbClr r="0" g="0" b="0"/>
      </a:lnRef>
      <a:fillRef idx="1">
        <a:scrgbClr r="0" g="0" b="0"/>
      </a:fillRef>
      <a:effectRef idx="0">
        <a:scrgbClr r="0" g="0" b="0"/>
      </a:effectRef>
      <a:fontRef idx="minor">
        <a:schemeClr val="tx1"/>
      </a:fontRef>
    </dgm:style>
  </dgm:styleLbl>
  <dgm:styleLbl name="alignNode1">
    <dgm:scene3d>
      <a:camera prst="orthographicFront"/>
      <a:lightRig rig="threePt" dir="t"/>
    </dgm:scene3d>
    <dgm:sp3d/>
    <dgm:txPr/>
    <dgm:style>
      <a:lnRef idx="2">
        <a:scrgbClr r="0" g="0" b="0"/>
      </a:lnRef>
      <a:fillRef idx="1">
        <a:scrgbClr r="0" g="0" b="0"/>
      </a:fillRef>
      <a:effectRef idx="0">
        <a:scrgbClr r="0" g="0" b="0"/>
      </a:effectRef>
      <a:fontRef idx="minor">
        <a:schemeClr val="lt1"/>
      </a:fontRef>
    </dgm:style>
  </dgm:styleLbl>
  <dgm:styleLbl name="node1">
    <dgm:scene3d>
      <a:camera prst="orthographicFront"/>
      <a:lightRig rig="threePt" dir="t"/>
    </dgm:scene3d>
    <dgm:sp3d/>
    <dgm:txPr/>
    <dgm:style>
      <a:lnRef idx="2">
        <a:scrgbClr r="0" g="0" b="0"/>
      </a:lnRef>
      <a:fillRef idx="1">
        <a:scrgbClr r="0" g="0" b="0"/>
      </a:fillRef>
      <a:effectRef idx="0">
        <a:scrgbClr r="0" g="0" b="0"/>
      </a:effectRef>
      <a:fontRef idx="minor">
        <a:schemeClr val="lt1"/>
      </a:fontRef>
    </dgm:style>
  </dgm:styleLbl>
  <dgm:styleLbl name="node2">
    <dgm:scene3d>
      <a:camera prst="orthographicFront"/>
      <a:lightRig rig="threePt" dir="t"/>
    </dgm:scene3d>
    <dgm:sp3d/>
    <dgm:txPr/>
    <dgm:style>
      <a:lnRef idx="2">
        <a:scrgbClr r="0" g="0" b="0"/>
      </a:lnRef>
      <a:fillRef idx="1">
        <a:scrgbClr r="0" g="0" b="0"/>
      </a:fillRef>
      <a:effectRef idx="0">
        <a:scrgbClr r="0" g="0" b="0"/>
      </a:effectRef>
      <a:fontRef idx="minor">
        <a:schemeClr val="lt1"/>
      </a:fontRef>
    </dgm:style>
  </dgm:styleLbl>
  <dgm:styleLbl name="node3">
    <dgm:scene3d>
      <a:camera prst="orthographicFront"/>
      <a:lightRig rig="threePt" dir="t"/>
    </dgm:scene3d>
    <dgm:sp3d/>
    <dgm:txPr/>
    <dgm:style>
      <a:lnRef idx="2">
        <a:scrgbClr r="0" g="0" b="0"/>
      </a:lnRef>
      <a:fillRef idx="1">
        <a:scrgbClr r="0" g="0" b="0"/>
      </a:fillRef>
      <a:effectRef idx="0">
        <a:scrgbClr r="0" g="0" b="0"/>
      </a:effectRef>
      <a:fontRef idx="minor">
        <a:schemeClr val="lt1"/>
      </a:fontRef>
    </dgm:style>
  </dgm:styleLbl>
  <dgm:styleLbl name="node4">
    <dgm:scene3d>
      <a:camera prst="orthographicFront"/>
      <a:lightRig rig="threePt" dir="t"/>
    </dgm:scene3d>
    <dgm:sp3d/>
    <dgm:txPr/>
    <dgm:style>
      <a:lnRef idx="2">
        <a:scrgbClr r="0" g="0" b="0"/>
      </a:lnRef>
      <a:fillRef idx="1">
        <a:scrgbClr r="0" g="0" b="0"/>
      </a:fillRef>
      <a:effectRef idx="0">
        <a:scrgbClr r="0" g="0" b="0"/>
      </a:effectRef>
      <a:fontRef idx="minor">
        <a:schemeClr val="lt1"/>
      </a:fontRef>
    </dgm:style>
  </dgm:styleLbl>
  <dgm:styleLbl name="fgImgPlace1">
    <dgm:scene3d>
      <a:camera prst="orthographicFront"/>
      <a:lightRig rig="threePt" dir="t"/>
    </dgm:scene3d>
    <dgm:sp3d/>
    <dgm:txPr/>
    <dgm:style>
      <a:lnRef idx="2">
        <a:scrgbClr r="0" g="0" b="0"/>
      </a:lnRef>
      <a:fillRef idx="1">
        <a:scrgbClr r="0" g="0" b="0"/>
      </a:fillRef>
      <a:effectRef idx="0">
        <a:scrgbClr r="0" g="0" b="0"/>
      </a:effectRef>
      <a:fontRef idx="minor"/>
    </dgm:style>
  </dgm:styleLbl>
  <dgm:styleLbl name="alignImgPlace1">
    <dgm:scene3d>
      <a:camera prst="orthographicFront"/>
      <a:lightRig rig="threePt" dir="t"/>
    </dgm:scene3d>
    <dgm:sp3d/>
    <dgm:txPr/>
    <dgm:style>
      <a:lnRef idx="2">
        <a:scrgbClr r="0" g="0" b="0"/>
      </a:lnRef>
      <a:fillRef idx="1">
        <a:scrgbClr r="0" g="0" b="0"/>
      </a:fillRef>
      <a:effectRef idx="0">
        <a:scrgbClr r="0" g="0" b="0"/>
      </a:effectRef>
      <a:fontRef idx="minor"/>
    </dgm:style>
  </dgm:styleLbl>
  <dgm:styleLbl name="bgImgPlace1">
    <dgm:scene3d>
      <a:camera prst="orthographicFront"/>
      <a:lightRig rig="threePt" dir="t"/>
    </dgm:scene3d>
    <dgm:sp3d/>
    <dgm:txPr/>
    <dgm:style>
      <a:lnRef idx="2">
        <a:scrgbClr r="0" g="0" b="0"/>
      </a:lnRef>
      <a:fillRef idx="1">
        <a:scrgbClr r="0" g="0" b="0"/>
      </a:fillRef>
      <a:effectRef idx="0">
        <a:scrgbClr r="0" g="0" b="0"/>
      </a:effectRef>
      <a:fontRef idx="minor"/>
    </dgm:style>
  </dgm:styleLbl>
  <dgm:styleLbl name="sibTrans2D1">
    <dgm:scene3d>
      <a:camera prst="orthographicFront"/>
      <a:lightRig rig="threePt" dir="t"/>
    </dgm:scene3d>
    <dgm:sp3d/>
    <dgm:txPr/>
    <dgm:style>
      <a:lnRef idx="0">
        <a:scrgbClr r="0" g="0" b="0"/>
      </a:lnRef>
      <a:fillRef idx="1">
        <a:scrgbClr r="0" g="0" b="0"/>
      </a:fillRef>
      <a:effectRef idx="0">
        <a:scrgbClr r="0" g="0" b="0"/>
      </a:effectRef>
      <a:fontRef idx="minor">
        <a:schemeClr val="lt1"/>
      </a:fontRef>
    </dgm:style>
  </dgm:styleLbl>
  <dgm:styleLbl name="fgSibTrans2D1">
    <dgm:scene3d>
      <a:camera prst="orthographicFront"/>
      <a:lightRig rig="threePt" dir="t"/>
    </dgm:scene3d>
    <dgm:sp3d/>
    <dgm:txPr/>
    <dgm:style>
      <a:lnRef idx="0">
        <a:scrgbClr r="0" g="0" b="0"/>
      </a:lnRef>
      <a:fillRef idx="1">
        <a:scrgbClr r="0" g="0" b="0"/>
      </a:fillRef>
      <a:effectRef idx="0">
        <a:scrgbClr r="0" g="0" b="0"/>
      </a:effectRef>
      <a:fontRef idx="minor">
        <a:schemeClr val="lt1"/>
      </a:fontRef>
    </dgm:style>
  </dgm:styleLbl>
  <dgm:styleLbl name="bgSibTrans2D1">
    <dgm:scene3d>
      <a:camera prst="orthographicFront"/>
      <a:lightRig rig="threePt" dir="t"/>
    </dgm:scene3d>
    <dgm:sp3d/>
    <dgm:txPr/>
    <dgm:style>
      <a:lnRef idx="0">
        <a:scrgbClr r="0" g="0" b="0"/>
      </a:lnRef>
      <a:fillRef idx="1">
        <a:scrgbClr r="0" g="0" b="0"/>
      </a:fillRef>
      <a:effectRef idx="0">
        <a:scrgbClr r="0" g="0" b="0"/>
      </a:effectRef>
      <a:fontRef idx="minor">
        <a:schemeClr val="lt1"/>
      </a:fontRef>
    </dgm:style>
  </dgm:styleLbl>
  <dgm:styleLbl name="sibTrans1D1">
    <dgm:scene3d>
      <a:camera prst="orthographicFront"/>
      <a:lightRig rig="threePt" dir="t"/>
    </dgm:scene3d>
    <dgm:sp3d/>
    <dgm:txPr/>
    <dgm:style>
      <a:lnRef idx="1">
        <a:scrgbClr r="0" g="0" b="0"/>
      </a:lnRef>
      <a:fillRef idx="0">
        <a:scrgbClr r="0" g="0" b="0"/>
      </a:fillRef>
      <a:effectRef idx="0">
        <a:scrgbClr r="0" g="0" b="0"/>
      </a:effectRef>
      <a:fontRef idx="minor"/>
    </dgm:style>
  </dgm:styleLbl>
  <dgm:styleLbl name="callout">
    <dgm:scene3d>
      <a:camera prst="orthographicFront"/>
      <a:lightRig rig="threePt" dir="t"/>
    </dgm:scene3d>
    <dgm:sp3d/>
    <dgm:txPr/>
    <dgm:style>
      <a:lnRef idx="2">
        <a:scrgbClr r="0" g="0" b="0"/>
      </a:lnRef>
      <a:fillRef idx="1">
        <a:scrgbClr r="0" g="0" b="0"/>
      </a:fillRef>
      <a:effectRef idx="0">
        <a:scrgbClr r="0" g="0" b="0"/>
      </a:effectRef>
      <a:fontRef idx="minor"/>
    </dgm:style>
  </dgm:styleLbl>
  <dgm:styleLbl name="asst0">
    <dgm:scene3d>
      <a:camera prst="orthographicFront"/>
      <a:lightRig rig="threePt" dir="t"/>
    </dgm:scene3d>
    <dgm:sp3d/>
    <dgm:txPr/>
    <dgm:style>
      <a:lnRef idx="2">
        <a:scrgbClr r="0" g="0" b="0"/>
      </a:lnRef>
      <a:fillRef idx="1">
        <a:scrgbClr r="0" g="0" b="0"/>
      </a:fillRef>
      <a:effectRef idx="0">
        <a:scrgbClr r="0" g="0" b="0"/>
      </a:effectRef>
      <a:fontRef idx="minor">
        <a:schemeClr val="lt1"/>
      </a:fontRef>
    </dgm:style>
  </dgm:styleLbl>
  <dgm:styleLbl name="asst1">
    <dgm:scene3d>
      <a:camera prst="orthographicFront"/>
      <a:lightRig rig="threePt" dir="t"/>
    </dgm:scene3d>
    <dgm:sp3d/>
    <dgm:txPr/>
    <dgm:style>
      <a:lnRef idx="2">
        <a:scrgbClr r="0" g="0" b="0"/>
      </a:lnRef>
      <a:fillRef idx="1">
        <a:scrgbClr r="0" g="0" b="0"/>
      </a:fillRef>
      <a:effectRef idx="0">
        <a:scrgbClr r="0" g="0" b="0"/>
      </a:effectRef>
      <a:fontRef idx="minor">
        <a:schemeClr val="lt1"/>
      </a:fontRef>
    </dgm:style>
  </dgm:styleLbl>
  <dgm:styleLbl name="asst2">
    <dgm:scene3d>
      <a:camera prst="orthographicFront"/>
      <a:lightRig rig="threePt" dir="t"/>
    </dgm:scene3d>
    <dgm:sp3d/>
    <dgm:txPr/>
    <dgm:style>
      <a:lnRef idx="2">
        <a:scrgbClr r="0" g="0" b="0"/>
      </a:lnRef>
      <a:fillRef idx="1">
        <a:scrgbClr r="0" g="0" b="0"/>
      </a:fillRef>
      <a:effectRef idx="0">
        <a:scrgbClr r="0" g="0" b="0"/>
      </a:effectRef>
      <a:fontRef idx="minor">
        <a:schemeClr val="lt1"/>
      </a:fontRef>
    </dgm:style>
  </dgm:styleLbl>
  <dgm:styleLbl name="asst3">
    <dgm:scene3d>
      <a:camera prst="orthographicFront"/>
      <a:lightRig rig="threePt" dir="t"/>
    </dgm:scene3d>
    <dgm:sp3d/>
    <dgm:txPr/>
    <dgm:style>
      <a:lnRef idx="2">
        <a:scrgbClr r="0" g="0" b="0"/>
      </a:lnRef>
      <a:fillRef idx="1">
        <a:scrgbClr r="0" g="0" b="0"/>
      </a:fillRef>
      <a:effectRef idx="0">
        <a:scrgbClr r="0" g="0" b="0"/>
      </a:effectRef>
      <a:fontRef idx="minor">
        <a:schemeClr val="lt1"/>
      </a:fontRef>
    </dgm:style>
  </dgm:styleLbl>
  <dgm:styleLbl name="asst4">
    <dgm:scene3d>
      <a:camera prst="orthographicFront"/>
      <a:lightRig rig="threePt" dir="t"/>
    </dgm:scene3d>
    <dgm:sp3d/>
    <dgm:txPr/>
    <dgm:style>
      <a:lnRef idx="2">
        <a:scrgbClr r="0" g="0" b="0"/>
      </a:lnRef>
      <a:fillRef idx="1">
        <a:scrgbClr r="0" g="0" b="0"/>
      </a:fillRef>
      <a:effectRef idx="0">
        <a:scrgbClr r="0" g="0" b="0"/>
      </a:effectRef>
      <a:fontRef idx="minor">
        <a:schemeClr val="lt1"/>
      </a:fontRef>
    </dgm:style>
  </dgm:styleLbl>
  <dgm:styleLbl name="parChTrans2D1">
    <dgm:scene3d>
      <a:camera prst="orthographicFront"/>
      <a:lightRig rig="threePt" dir="t"/>
    </dgm:scene3d>
    <dgm:sp3d/>
    <dgm:txPr/>
    <dgm:style>
      <a:lnRef idx="2">
        <a:scrgbClr r="0" g="0" b="0"/>
      </a:lnRef>
      <a:fillRef idx="1">
        <a:scrgbClr r="0" g="0" b="0"/>
      </a:fillRef>
      <a:effectRef idx="0">
        <a:scrgbClr r="0" g="0" b="0"/>
      </a:effectRef>
      <a:fontRef idx="minor">
        <a:schemeClr val="lt1"/>
      </a:fontRef>
    </dgm:style>
  </dgm:styleLbl>
  <dgm:styleLbl name="parChTrans2D2">
    <dgm:scene3d>
      <a:camera prst="orthographicFront"/>
      <a:lightRig rig="threePt" dir="t"/>
    </dgm:scene3d>
    <dgm:sp3d/>
    <dgm:txPr/>
    <dgm:style>
      <a:lnRef idx="2">
        <a:scrgbClr r="0" g="0" b="0"/>
      </a:lnRef>
      <a:fillRef idx="1">
        <a:scrgbClr r="0" g="0" b="0"/>
      </a:fillRef>
      <a:effectRef idx="0">
        <a:scrgbClr r="0" g="0" b="0"/>
      </a:effectRef>
      <a:fontRef idx="minor">
        <a:schemeClr val="lt1"/>
      </a:fontRef>
    </dgm:style>
  </dgm:styleLbl>
  <dgm:styleLbl name="parChTrans2D3">
    <dgm:scene3d>
      <a:camera prst="orthographicFront"/>
      <a:lightRig rig="threePt" dir="t"/>
    </dgm:scene3d>
    <dgm:sp3d/>
    <dgm:txPr/>
    <dgm:style>
      <a:lnRef idx="2">
        <a:scrgbClr r="0" g="0" b="0"/>
      </a:lnRef>
      <a:fillRef idx="1">
        <a:scrgbClr r="0" g="0" b="0"/>
      </a:fillRef>
      <a:effectRef idx="0">
        <a:scrgbClr r="0" g="0" b="0"/>
      </a:effectRef>
      <a:fontRef idx="minor">
        <a:schemeClr val="lt1"/>
      </a:fontRef>
    </dgm:style>
  </dgm:styleLbl>
  <dgm:styleLbl name="parChTrans2D4">
    <dgm:scene3d>
      <a:camera prst="orthographicFront"/>
      <a:lightRig rig="threePt" dir="t"/>
    </dgm:scene3d>
    <dgm:sp3d/>
    <dgm:txPr/>
    <dgm:style>
      <a:lnRef idx="2">
        <a:scrgbClr r="0" g="0" b="0"/>
      </a:lnRef>
      <a:fillRef idx="1">
        <a:scrgbClr r="0" g="0" b="0"/>
      </a:fillRef>
      <a:effectRef idx="0">
        <a:scrgbClr r="0" g="0" b="0"/>
      </a:effectRef>
      <a:fontRef idx="minor">
        <a:schemeClr val="lt1"/>
      </a:fontRef>
    </dgm:style>
  </dgm:styleLbl>
  <dgm:styleLbl name="parChTrans1D1">
    <dgm:scene3d>
      <a:camera prst="orthographicFront"/>
      <a:lightRig rig="threePt" dir="t"/>
    </dgm:scene3d>
    <dgm:sp3d/>
    <dgm:txPr/>
    <dgm:style>
      <a:lnRef idx="2">
        <a:scrgbClr r="0" g="0" b="0"/>
      </a:lnRef>
      <a:fillRef idx="0">
        <a:scrgbClr r="0" g="0" b="0"/>
      </a:fillRef>
      <a:effectRef idx="0">
        <a:scrgbClr r="0" g="0" b="0"/>
      </a:effectRef>
      <a:fontRef idx="minor"/>
    </dgm:style>
  </dgm:styleLbl>
  <dgm:styleLbl name="parChTrans1D2">
    <dgm:scene3d>
      <a:camera prst="orthographicFront"/>
      <a:lightRig rig="threePt" dir="t"/>
    </dgm:scene3d>
    <dgm:sp3d/>
    <dgm:txPr/>
    <dgm:style>
      <a:lnRef idx="2">
        <a:scrgbClr r="0" g="0" b="0"/>
      </a:lnRef>
      <a:fillRef idx="0">
        <a:scrgbClr r="0" g="0" b="0"/>
      </a:fillRef>
      <a:effectRef idx="0">
        <a:scrgbClr r="0" g="0" b="0"/>
      </a:effectRef>
      <a:fontRef idx="minor"/>
    </dgm:style>
  </dgm:styleLbl>
  <dgm:styleLbl name="parChTrans1D3">
    <dgm:scene3d>
      <a:camera prst="orthographicFront"/>
      <a:lightRig rig="threePt" dir="t"/>
    </dgm:scene3d>
    <dgm:sp3d/>
    <dgm:txPr/>
    <dgm:style>
      <a:lnRef idx="2">
        <a:scrgbClr r="0" g="0" b="0"/>
      </a:lnRef>
      <a:fillRef idx="0">
        <a:scrgbClr r="0" g="0" b="0"/>
      </a:fillRef>
      <a:effectRef idx="0">
        <a:scrgbClr r="0" g="0" b="0"/>
      </a:effectRef>
      <a:fontRef idx="minor"/>
    </dgm:style>
  </dgm:styleLbl>
  <dgm:styleLbl name="parChTrans1D4">
    <dgm:scene3d>
      <a:camera prst="orthographicFront"/>
      <a:lightRig rig="threePt" dir="t"/>
    </dgm:scene3d>
    <dgm:sp3d/>
    <dgm:txPr/>
    <dgm:style>
      <a:lnRef idx="2">
        <a:scrgbClr r="0" g="0" b="0"/>
      </a:lnRef>
      <a:fillRef idx="0">
        <a:scrgbClr r="0" g="0" b="0"/>
      </a:fillRef>
      <a:effectRef idx="0">
        <a:scrgbClr r="0" g="0" b="0"/>
      </a:effectRef>
      <a:fontRef idx="minor"/>
    </dgm:style>
  </dgm:styleLbl>
  <dgm:styleLbl name="fgAcc1">
    <dgm:scene3d>
      <a:camera prst="orthographicFront"/>
      <a:lightRig rig="threePt" dir="t"/>
    </dgm:scene3d>
    <dgm:sp3d/>
    <dgm:txPr/>
    <dgm:style>
      <a:lnRef idx="2">
        <a:scrgbClr r="0" g="0" b="0"/>
      </a:lnRef>
      <a:fillRef idx="1">
        <a:scrgbClr r="0" g="0" b="0"/>
      </a:fillRef>
      <a:effectRef idx="0">
        <a:scrgbClr r="0" g="0" b="0"/>
      </a:effectRef>
      <a:fontRef idx="minor"/>
    </dgm:style>
  </dgm:styleLbl>
  <dgm:styleLbl name="conFgAcc1">
    <dgm:scene3d>
      <a:camera prst="orthographicFront"/>
      <a:lightRig rig="threePt" dir="t"/>
    </dgm:scene3d>
    <dgm:sp3d/>
    <dgm:txPr/>
    <dgm:style>
      <a:lnRef idx="2">
        <a:scrgbClr r="0" g="0" b="0"/>
      </a:lnRef>
      <a:fillRef idx="1">
        <a:scrgbClr r="0" g="0" b="0"/>
      </a:fillRef>
      <a:effectRef idx="0">
        <a:scrgbClr r="0" g="0" b="0"/>
      </a:effectRef>
      <a:fontRef idx="minor"/>
    </dgm:style>
  </dgm:styleLbl>
  <dgm:styleLbl name="alignAcc1">
    <dgm:scene3d>
      <a:camera prst="orthographicFront"/>
      <a:lightRig rig="threePt" dir="t"/>
    </dgm:scene3d>
    <dgm:sp3d/>
    <dgm:txPr/>
    <dgm:style>
      <a:lnRef idx="2">
        <a:scrgbClr r="0" g="0" b="0"/>
      </a:lnRef>
      <a:fillRef idx="1">
        <a:scrgbClr r="0" g="0" b="0"/>
      </a:fillRef>
      <a:effectRef idx="0">
        <a:scrgbClr r="0" g="0" b="0"/>
      </a:effectRef>
      <a:fontRef idx="minor"/>
    </dgm:style>
  </dgm:styleLbl>
  <dgm:styleLbl name="trAlignAcc1">
    <dgm:scene3d>
      <a:camera prst="orthographicFront"/>
      <a:lightRig rig="threePt" dir="t"/>
    </dgm:scene3d>
    <dgm:sp3d/>
    <dgm:txPr/>
    <dgm:style>
      <a:lnRef idx="1">
        <a:scrgbClr r="0" g="0" b="0"/>
      </a:lnRef>
      <a:fillRef idx="1">
        <a:scrgbClr r="0" g="0" b="0"/>
      </a:fillRef>
      <a:effectRef idx="0">
        <a:scrgbClr r="0" g="0" b="0"/>
      </a:effectRef>
      <a:fontRef idx="minor"/>
    </dgm:style>
  </dgm:styleLbl>
  <dgm:styleLbl name="bgAcc1">
    <dgm:scene3d>
      <a:camera prst="orthographicFront"/>
      <a:lightRig rig="threePt" dir="t"/>
    </dgm:scene3d>
    <dgm:sp3d/>
    <dgm:txPr/>
    <dgm:style>
      <a:lnRef idx="2">
        <a:scrgbClr r="0" g="0" b="0"/>
      </a:lnRef>
      <a:fillRef idx="1">
        <a:scrgbClr r="0" g="0" b="0"/>
      </a:fillRef>
      <a:effectRef idx="0">
        <a:scrgbClr r="0" g="0" b="0"/>
      </a:effectRef>
      <a:fontRef idx="minor"/>
    </dgm:style>
  </dgm:styleLbl>
  <dgm:styleLbl name="solidFgAcc1">
    <dgm:scene3d>
      <a:camera prst="orthographicFront"/>
      <a:lightRig rig="threePt" dir="t"/>
    </dgm:scene3d>
    <dgm:sp3d/>
    <dgm:txPr/>
    <dgm:style>
      <a:lnRef idx="2">
        <a:scrgbClr r="0" g="0" b="0"/>
      </a:lnRef>
      <a:fillRef idx="1">
        <a:scrgbClr r="0" g="0" b="0"/>
      </a:fillRef>
      <a:effectRef idx="0">
        <a:scrgbClr r="0" g="0" b="0"/>
      </a:effectRef>
      <a:fontRef idx="minor"/>
    </dgm:style>
  </dgm:styleLbl>
  <dgm:styleLbl name="solidAlignAcc1">
    <dgm:scene3d>
      <a:camera prst="orthographicFront"/>
      <a:lightRig rig="threePt" dir="t"/>
    </dgm:scene3d>
    <dgm:sp3d/>
    <dgm:txPr/>
    <dgm:style>
      <a:lnRef idx="2">
        <a:scrgbClr r="0" g="0" b="0"/>
      </a:lnRef>
      <a:fillRef idx="1">
        <a:scrgbClr r="0" g="0" b="0"/>
      </a:fillRef>
      <a:effectRef idx="0">
        <a:scrgbClr r="0" g="0" b="0"/>
      </a:effectRef>
      <a:fontRef idx="minor"/>
    </dgm:style>
  </dgm:styleLbl>
  <dgm:styleLbl name="solidBgAcc1">
    <dgm:scene3d>
      <a:camera prst="orthographicFront"/>
      <a:lightRig rig="threePt" dir="t"/>
    </dgm:scene3d>
    <dgm:sp3d/>
    <dgm:txPr/>
    <dgm:style>
      <a:lnRef idx="2">
        <a:scrgbClr r="0" g="0" b="0"/>
      </a:lnRef>
      <a:fillRef idx="1">
        <a:scrgbClr r="0" g="0" b="0"/>
      </a:fillRef>
      <a:effectRef idx="0">
        <a:scrgbClr r="0" g="0" b="0"/>
      </a:effectRef>
      <a:fontRef idx="minor"/>
    </dgm:style>
  </dgm:styleLbl>
  <dgm:styleLbl name="fgAccFollowNode1">
    <dgm:scene3d>
      <a:camera prst="orthographicFront"/>
      <a:lightRig rig="threePt" dir="t"/>
    </dgm:scene3d>
    <dgm:sp3d/>
    <dgm:txPr/>
    <dgm:style>
      <a:lnRef idx="2">
        <a:scrgbClr r="0" g="0" b="0"/>
      </a:lnRef>
      <a:fillRef idx="1">
        <a:scrgbClr r="0" g="0" b="0"/>
      </a:fillRef>
      <a:effectRef idx="0">
        <a:scrgbClr r="0" g="0" b="0"/>
      </a:effectRef>
      <a:fontRef idx="minor"/>
    </dgm:style>
  </dgm:styleLbl>
  <dgm:styleLbl name="alignAccFollowNode1">
    <dgm:scene3d>
      <a:camera prst="orthographicFront"/>
      <a:lightRig rig="threePt" dir="t"/>
    </dgm:scene3d>
    <dgm:sp3d/>
    <dgm:txPr/>
    <dgm:style>
      <a:lnRef idx="2">
        <a:scrgbClr r="0" g="0" b="0"/>
      </a:lnRef>
      <a:fillRef idx="1">
        <a:scrgbClr r="0" g="0" b="0"/>
      </a:fillRef>
      <a:effectRef idx="0">
        <a:scrgbClr r="0" g="0" b="0"/>
      </a:effectRef>
      <a:fontRef idx="minor"/>
    </dgm:style>
  </dgm:styleLbl>
  <dgm:styleLbl name="bgAccFollowNode1">
    <dgm:scene3d>
      <a:camera prst="orthographicFront"/>
      <a:lightRig rig="threePt" dir="t"/>
    </dgm:scene3d>
    <dgm:sp3d/>
    <dgm:txPr/>
    <dgm:style>
      <a:lnRef idx="2">
        <a:scrgbClr r="0" g="0" b="0"/>
      </a:lnRef>
      <a:fillRef idx="1">
        <a:scrgbClr r="0" g="0" b="0"/>
      </a:fillRef>
      <a:effectRef idx="0">
        <a:scrgbClr r="0" g="0" b="0"/>
      </a:effectRef>
      <a:fontRef idx="minor"/>
    </dgm:style>
  </dgm:styleLbl>
  <dgm:styleLbl name="fgAcc0">
    <dgm:scene3d>
      <a:camera prst="orthographicFront"/>
      <a:lightRig rig="threePt" dir="t"/>
    </dgm:scene3d>
    <dgm:sp3d/>
    <dgm:txPr/>
    <dgm:style>
      <a:lnRef idx="2">
        <a:scrgbClr r="0" g="0" b="0"/>
      </a:lnRef>
      <a:fillRef idx="1">
        <a:scrgbClr r="0" g="0" b="0"/>
      </a:fillRef>
      <a:effectRef idx="0">
        <a:scrgbClr r="0" g="0" b="0"/>
      </a:effectRef>
      <a:fontRef idx="minor"/>
    </dgm:style>
  </dgm:styleLbl>
  <dgm:styleLbl name="fgAcc2">
    <dgm:scene3d>
      <a:camera prst="orthographicFront"/>
      <a:lightRig rig="threePt" dir="t"/>
    </dgm:scene3d>
    <dgm:sp3d/>
    <dgm:txPr/>
    <dgm:style>
      <a:lnRef idx="2">
        <a:scrgbClr r="0" g="0" b="0"/>
      </a:lnRef>
      <a:fillRef idx="1">
        <a:scrgbClr r="0" g="0" b="0"/>
      </a:fillRef>
      <a:effectRef idx="0">
        <a:scrgbClr r="0" g="0" b="0"/>
      </a:effectRef>
      <a:fontRef idx="minor"/>
    </dgm:style>
  </dgm:styleLbl>
  <dgm:styleLbl name="fgAcc3">
    <dgm:scene3d>
      <a:camera prst="orthographicFront"/>
      <a:lightRig rig="threePt" dir="t"/>
    </dgm:scene3d>
    <dgm:sp3d/>
    <dgm:txPr/>
    <dgm:style>
      <a:lnRef idx="2">
        <a:scrgbClr r="0" g="0" b="0"/>
      </a:lnRef>
      <a:fillRef idx="1">
        <a:scrgbClr r="0" g="0" b="0"/>
      </a:fillRef>
      <a:effectRef idx="0">
        <a:scrgbClr r="0" g="0" b="0"/>
      </a:effectRef>
      <a:fontRef idx="minor"/>
    </dgm:style>
  </dgm:styleLbl>
  <dgm:styleLbl name="fgAcc4">
    <dgm:scene3d>
      <a:camera prst="orthographicFront"/>
      <a:lightRig rig="threePt" dir="t"/>
    </dgm:scene3d>
    <dgm:sp3d/>
    <dgm:txPr/>
    <dgm:style>
      <a:lnRef idx="2">
        <a:scrgbClr r="0" g="0" b="0"/>
      </a:lnRef>
      <a:fillRef idx="1">
        <a:scrgbClr r="0" g="0" b="0"/>
      </a:fillRef>
      <a:effectRef idx="0">
        <a:scrgbClr r="0" g="0" b="0"/>
      </a:effectRef>
      <a:fontRef idx="minor"/>
    </dgm:style>
  </dgm:styleLbl>
  <dgm:styleLbl name="bgShp">
    <dgm:scene3d>
      <a:camera prst="orthographicFront"/>
      <a:lightRig rig="threePt" dir="t"/>
    </dgm:scene3d>
    <dgm:sp3d/>
    <dgm:txPr/>
    <dgm:style>
      <a:lnRef idx="0">
        <a:scrgbClr r="0" g="0" b="0"/>
      </a:lnRef>
      <a:fillRef idx="1">
        <a:scrgbClr r="0" g="0" b="0"/>
      </a:fillRef>
      <a:effectRef idx="0">
        <a:scrgbClr r="0" g="0" b="0"/>
      </a:effectRef>
      <a:fontRef idx="minor"/>
    </dgm:style>
  </dgm:styleLbl>
  <dgm:styleLbl name="dkBgShp">
    <dgm:scene3d>
      <a:camera prst="orthographicFront"/>
      <a:lightRig rig="threePt" dir="t"/>
    </dgm:scene3d>
    <dgm:sp3d/>
    <dgm:txPr/>
    <dgm:style>
      <a:lnRef idx="0">
        <a:scrgbClr r="0" g="0" b="0"/>
      </a:lnRef>
      <a:fillRef idx="1">
        <a:scrgbClr r="0" g="0" b="0"/>
      </a:fillRef>
      <a:effectRef idx="0">
        <a:scrgbClr r="0" g="0" b="0"/>
      </a:effectRef>
      <a:fontRef idx="minor"/>
    </dgm:style>
  </dgm:styleLbl>
  <dgm:styleLbl name="trBgShp">
    <dgm:scene3d>
      <a:camera prst="orthographicFront"/>
      <a:lightRig rig="threePt" dir="t"/>
    </dgm:scene3d>
    <dgm:sp3d/>
    <dgm:txPr/>
    <dgm:style>
      <a:lnRef idx="0">
        <a:scrgbClr r="0" g="0" b="0"/>
      </a:lnRef>
      <a:fillRef idx="1">
        <a:scrgbClr r="0" g="0" b="0"/>
      </a:fillRef>
      <a:effectRef idx="0">
        <a:scrgbClr r="0" g="0" b="0"/>
      </a:effectRef>
      <a:fontRef idx="minor"/>
    </dgm:style>
  </dgm:styleLbl>
  <dgm:styleLbl name="fgShp">
    <dgm:scene3d>
      <a:camera prst="orthographicFront"/>
      <a:lightRig rig="threePt" dir="t"/>
    </dgm:scene3d>
    <dgm:sp3d/>
    <dgm:txPr/>
    <dgm:style>
      <a:lnRef idx="2">
        <a:scrgbClr r="0" g="0" b="0"/>
      </a:lnRef>
      <a:fillRef idx="1">
        <a:scrgbClr r="0" g="0" b="0"/>
      </a:fillRef>
      <a:effectRef idx="0">
        <a:scrgbClr r="0" g="0" b="0"/>
      </a:effectRef>
      <a:fontRef idx="minor"/>
    </dgm:style>
  </dgm:styleLbl>
  <dgm:styleLbl name="revTx">
    <dgm:scene3d>
      <a:camera prst="orthographicFront"/>
      <a:lightRig rig="threePt" dir="t"/>
    </dgm:scene3d>
    <dgm:sp3d/>
    <dgm:txPr/>
    <dgm:style>
      <a:lnRef idx="0">
        <a:scrgbClr r="0" g="0" b="0"/>
      </a:lnRef>
      <a:fillRef idx="0">
        <a:scrgbClr r="0" g="0" b="0"/>
      </a:fillRef>
      <a:effectRef idx="0">
        <a:scrgbClr r="0" g="0" b="0"/>
      </a:effectRef>
      <a:fontRef idx="minor"/>
    </dgm:style>
  </dgm:styleLbl>
</dgm:styleDef>
</file>

<file path=word/theme/theme1.xml><?xml version="1.0" encoding="utf-8"?>
<a:theme xmlns:a="http://schemas.openxmlformats.org/drawingml/2006/main" name="Тема Office">
  <a:themeElements>
    <a:clrScheme name="Стандартная">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Стандартная">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Стандартная">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11</TotalTime>
  <Pages>7</Pages>
  <Words>2987</Words>
  <Characters>17032</Characters>
  <Application>Microsoft Office Word</Application>
  <DocSecurity>0</DocSecurity>
  <Lines>141</Lines>
  <Paragraphs>39</Paragraphs>
  <ScaleCrop>false</ScaleCrop>
  <Company>SPecialiST RePack</Company>
  <LinksUpToDate>false</LinksUpToDate>
  <CharactersWithSpaces>19980</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Марина</dc:creator>
  <cp:lastModifiedBy>Алёна Хакимова</cp:lastModifiedBy>
  <cp:revision>4</cp:revision>
  <dcterms:created xsi:type="dcterms:W3CDTF">2019-09-28T16:05:00Z</dcterms:created>
  <dcterms:modified xsi:type="dcterms:W3CDTF">2024-09-26T07:53:00Z</dcterms:modified>
</cp:coreProperties>
</file>